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340"/>
      </w:tblGrid>
      <w:tr w:rsidR="00D1300B" w:rsidTr="00C933AC">
        <w:trPr>
          <w:cantSplit/>
        </w:trPr>
        <w:tc>
          <w:tcPr>
            <w:tcW w:w="100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933A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90" w:type="dxa"/>
            <w:gridSpan w:val="5"/>
          </w:tcPr>
          <w:p w:rsidR="00D1300B" w:rsidRPr="0083292F" w:rsidRDefault="00B21334">
            <w:pPr>
              <w:rPr>
                <w:rFonts w:ascii="Arial" w:hAnsi="Arial" w:cs="Arial"/>
              </w:rPr>
            </w:pPr>
            <w:r w:rsidRPr="00EE743D">
              <w:rPr>
                <w:rFonts w:ascii="Arial Black" w:hAnsi="Arial Black"/>
                <w:szCs w:val="24"/>
              </w:rPr>
              <w:t>Field Practice I</w:t>
            </w:r>
            <w:r w:rsidR="005B36E7">
              <w:rPr>
                <w:rFonts w:ascii="Arial Black" w:hAnsi="Arial Black"/>
                <w:szCs w:val="24"/>
              </w:rPr>
              <w:t>V</w:t>
            </w:r>
          </w:p>
        </w:tc>
      </w:tr>
      <w:tr w:rsidR="00B21334" w:rsidTr="00C933AC">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6C1AED">
              <w:rPr>
                <w:rFonts w:ascii="Arial" w:hAnsi="Arial" w:cs="Arial"/>
              </w:rPr>
              <w:t>289</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387" w:type="dxa"/>
            <w:gridSpan w:val="2"/>
          </w:tcPr>
          <w:p w:rsidR="00B21334" w:rsidRDefault="005B36E7">
            <w:pPr>
              <w:rPr>
                <w:rFonts w:ascii="Arial" w:hAnsi="Arial" w:cs="Arial"/>
              </w:rPr>
            </w:pPr>
            <w:r>
              <w:rPr>
                <w:rFonts w:ascii="Arial" w:hAnsi="Arial" w:cs="Arial"/>
              </w:rPr>
              <w:t>Four</w:t>
            </w:r>
          </w:p>
          <w:p w:rsidR="00B21334" w:rsidRPr="0083292F" w:rsidRDefault="00B21334">
            <w:pPr>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9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90" w:type="dxa"/>
            <w:gridSpan w:val="5"/>
          </w:tcPr>
          <w:p w:rsidR="00B21334" w:rsidRPr="00B21334" w:rsidRDefault="00B21334" w:rsidP="00B21334">
            <w:pPr>
              <w:rPr>
                <w:rFonts w:ascii="Arial" w:hAnsi="Arial" w:cs="Arial"/>
                <w:b/>
              </w:rPr>
            </w:pPr>
            <w:proofErr w:type="spellStart"/>
            <w:r w:rsidRPr="00B21334">
              <w:rPr>
                <w:rFonts w:ascii="Arial" w:hAnsi="Arial" w:cs="Arial"/>
                <w:b/>
              </w:rPr>
              <w:t>ECE</w:t>
            </w:r>
            <w:proofErr w:type="spellEnd"/>
            <w:r w:rsidRPr="00B21334">
              <w:rPr>
                <w:rFonts w:ascii="Arial" w:hAnsi="Arial" w:cs="Arial"/>
                <w:b/>
              </w:rPr>
              <w:t xml:space="preserve"> Faculty</w:t>
            </w:r>
          </w:p>
          <w:p w:rsidR="00B21334" w:rsidRDefault="00B21334" w:rsidP="00C035AA">
            <w:pPr>
              <w:rPr>
                <w:rFonts w:ascii="Arial" w:hAnsi="Arial"/>
              </w:rPr>
            </w:pPr>
          </w:p>
        </w:tc>
      </w:tr>
      <w:tr w:rsidR="00B21334" w:rsidTr="00C933AC">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5B36E7" w:rsidP="00ED6CDA">
            <w:pPr>
              <w:rPr>
                <w:rFonts w:ascii="Arial" w:hAnsi="Arial"/>
              </w:rPr>
            </w:pPr>
            <w:r>
              <w:rPr>
                <w:rFonts w:ascii="Arial" w:hAnsi="Arial"/>
              </w:rPr>
              <w:t>Jan 201</w:t>
            </w:r>
            <w:r w:rsidR="00B1452E">
              <w:rPr>
                <w:rFonts w:ascii="Arial" w:hAnsi="Arial"/>
              </w:rPr>
              <w:t>5</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2340" w:type="dxa"/>
          </w:tcPr>
          <w:p w:rsidR="00B21334" w:rsidRDefault="00B21334">
            <w:pPr>
              <w:rPr>
                <w:rFonts w:ascii="Arial" w:hAnsi="Arial"/>
              </w:rPr>
            </w:pPr>
          </w:p>
          <w:p w:rsidR="00B21334" w:rsidRDefault="001C18B5" w:rsidP="00ED6CDA">
            <w:pPr>
              <w:rPr>
                <w:rFonts w:ascii="Arial" w:hAnsi="Arial"/>
              </w:rPr>
            </w:pPr>
            <w:r>
              <w:rPr>
                <w:rFonts w:ascii="Arial" w:hAnsi="Arial"/>
              </w:rPr>
              <w:t>Jan 201</w:t>
            </w:r>
            <w:r w:rsidR="00B1452E">
              <w:rPr>
                <w:rFonts w:ascii="Arial" w:hAnsi="Arial"/>
              </w:rPr>
              <w:t>4</w:t>
            </w:r>
          </w:p>
        </w:tc>
      </w:tr>
      <w:tr w:rsidR="00B21334" w:rsidTr="00C933AC">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AF4880">
            <w:pPr>
              <w:jc w:val="center"/>
              <w:rPr>
                <w:rFonts w:ascii="Arial" w:hAnsi="Arial"/>
              </w:rPr>
            </w:pPr>
            <w:r>
              <w:rPr>
                <w:i/>
              </w:rPr>
              <w:t>“Angelique Lemay”</w:t>
            </w:r>
          </w:p>
        </w:tc>
        <w:tc>
          <w:tcPr>
            <w:tcW w:w="2340" w:type="dxa"/>
          </w:tcPr>
          <w:p w:rsidR="00B21334" w:rsidRDefault="00AF4880">
            <w:pPr>
              <w:rPr>
                <w:rFonts w:ascii="Arial" w:hAnsi="Arial"/>
              </w:rPr>
            </w:pPr>
            <w:r>
              <w:rPr>
                <w:i/>
                <w:lang w:val="en-GB"/>
              </w:rPr>
              <w:t>Nov. 2014</w:t>
            </w:r>
            <w:bookmarkStart w:id="0" w:name="_GoBack"/>
            <w:bookmarkEnd w:id="0"/>
          </w:p>
        </w:tc>
      </w:tr>
      <w:tr w:rsidR="00B21334" w:rsidTr="00C933AC">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DC6B8A">
            <w:pPr>
              <w:pStyle w:val="Heading2"/>
              <w:rPr>
                <w:rFonts w:ascii="Arial" w:hAnsi="Arial"/>
              </w:rPr>
            </w:pPr>
            <w:r>
              <w:rPr>
                <w:rFonts w:ascii="Arial" w:hAnsi="Arial"/>
              </w:rPr>
              <w:t>DEAN</w:t>
            </w:r>
          </w:p>
          <w:p w:rsidR="00DC6B8A" w:rsidRPr="00DC6B8A" w:rsidRDefault="00DC6B8A" w:rsidP="00DC6B8A">
            <w:pPr>
              <w:rPr>
                <w:lang w:val="en-GB"/>
              </w:rPr>
            </w:pPr>
          </w:p>
        </w:tc>
        <w:tc>
          <w:tcPr>
            <w:tcW w:w="2340" w:type="dxa"/>
          </w:tcPr>
          <w:p w:rsidR="00B21334" w:rsidRDefault="00B21334">
            <w:pPr>
              <w:rPr>
                <w:rFonts w:ascii="Arial" w:hAnsi="Arial"/>
                <w:b/>
                <w:lang w:val="en-GB"/>
              </w:rPr>
            </w:pPr>
            <w:r>
              <w:rPr>
                <w:rFonts w:ascii="Arial" w:hAnsi="Arial"/>
                <w:b/>
                <w:lang w:val="en-GB"/>
              </w:rPr>
              <w:t>___</w:t>
            </w:r>
            <w:r w:rsidR="00DC6B8A">
              <w:rPr>
                <w:rFonts w:ascii="Arial" w:hAnsi="Arial"/>
                <w:b/>
                <w:lang w:val="en-GB"/>
              </w:rPr>
              <w:t>________</w:t>
            </w:r>
            <w:r>
              <w:rPr>
                <w:rFonts w:ascii="Arial" w:hAnsi="Arial"/>
                <w:b/>
                <w:lang w:val="en-GB"/>
              </w:rPr>
              <w:t>____</w:t>
            </w:r>
          </w:p>
          <w:p w:rsidR="00B21334" w:rsidRDefault="00B21334">
            <w:pPr>
              <w:jc w:val="center"/>
              <w:rPr>
                <w:rFonts w:ascii="Arial" w:hAnsi="Arial"/>
              </w:rPr>
            </w:pPr>
            <w:r>
              <w:rPr>
                <w:rFonts w:ascii="Arial" w:hAnsi="Arial"/>
                <w:b/>
                <w:lang w:val="en-GB"/>
              </w:rPr>
              <w:t>DATE</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90" w:type="dxa"/>
            <w:gridSpan w:val="5"/>
          </w:tcPr>
          <w:p w:rsidR="00B21334" w:rsidRPr="0083292F" w:rsidRDefault="006C1AED">
            <w:pPr>
              <w:rPr>
                <w:rFonts w:ascii="Arial" w:hAnsi="Arial" w:cs="Arial"/>
              </w:rPr>
            </w:pPr>
            <w:r>
              <w:rPr>
                <w:rFonts w:ascii="Arial" w:hAnsi="Arial" w:cs="Arial"/>
              </w:rPr>
              <w:t>12</w:t>
            </w:r>
          </w:p>
        </w:tc>
      </w:tr>
      <w:tr w:rsidR="00B21334" w:rsidTr="00C933AC">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90" w:type="dxa"/>
            <w:gridSpan w:val="5"/>
          </w:tcPr>
          <w:p w:rsidR="00B21334" w:rsidRDefault="00B21334" w:rsidP="004B0463">
            <w:pPr>
              <w:pStyle w:val="NormalWeb"/>
              <w:spacing w:before="0" w:beforeAutospacing="0" w:after="0" w:afterAutospacing="0"/>
              <w:rPr>
                <w:rStyle w:val="Emphasis"/>
                <w:rFonts w:ascii="Arial" w:hAnsi="Arial" w:cs="Arial"/>
                <w:i w:val="0"/>
              </w:rPr>
            </w:pPr>
            <w:r w:rsidRPr="00B21334">
              <w:rPr>
                <w:rFonts w:ascii="Arial" w:hAnsi="Arial" w:cs="Arial"/>
                <w:b/>
                <w:szCs w:val="22"/>
              </w:rPr>
              <w:t>  </w:t>
            </w:r>
            <w:r w:rsidR="006C1AED">
              <w:rPr>
                <w:rStyle w:val="Emphasis"/>
                <w:rFonts w:ascii="Arial" w:hAnsi="Arial" w:cs="Arial"/>
                <w:i w:val="0"/>
              </w:rPr>
              <w:t>ED 286, ED 287</w:t>
            </w:r>
            <w:r w:rsidR="004B0463" w:rsidRPr="004B0463">
              <w:rPr>
                <w:rStyle w:val="Emphasis"/>
                <w:rFonts w:ascii="Arial" w:hAnsi="Arial" w:cs="Arial"/>
                <w:i w:val="0"/>
              </w:rPr>
              <w:t>, ED 223</w:t>
            </w:r>
            <w:r w:rsidRPr="00B21334">
              <w:rPr>
                <w:rFonts w:ascii="Arial" w:hAnsi="Arial" w:cs="Arial"/>
                <w:b/>
                <w:szCs w:val="22"/>
              </w:rPr>
              <w:t xml:space="preserve">  </w:t>
            </w:r>
            <w:r w:rsidRPr="00B21334">
              <w:rPr>
                <w:rFonts w:ascii="Arial" w:hAnsi="Arial" w:cs="Arial"/>
                <w:b/>
                <w:szCs w:val="22"/>
              </w:rPr>
              <w:br/>
              <w:t> </w:t>
            </w:r>
            <w:r w:rsidR="004B0463">
              <w:rPr>
                <w:rFonts w:ascii="Arial" w:hAnsi="Arial" w:cs="Arial"/>
                <w:b/>
                <w:szCs w:val="22"/>
              </w:rPr>
              <w:t xml:space="preserve"> </w:t>
            </w:r>
            <w:r w:rsidR="006C1AED">
              <w:rPr>
                <w:rStyle w:val="Emphasis"/>
                <w:rFonts w:ascii="Arial" w:hAnsi="Arial" w:cs="Arial"/>
                <w:i w:val="0"/>
              </w:rPr>
              <w:t>ED 299, ED 247</w:t>
            </w:r>
          </w:p>
          <w:p w:rsidR="004B0463" w:rsidRDefault="004B0463" w:rsidP="004B0463">
            <w:pPr>
              <w:pStyle w:val="NormalWeb"/>
              <w:spacing w:before="0" w:beforeAutospacing="0" w:after="0" w:afterAutospacing="0"/>
              <w:rPr>
                <w:rStyle w:val="Emphasis"/>
                <w:rFonts w:ascii="Arial" w:hAnsi="Arial" w:cs="Arial"/>
                <w:i w:val="0"/>
              </w:rPr>
            </w:pPr>
          </w:p>
          <w:p w:rsidR="004B0463" w:rsidRPr="00B21334" w:rsidRDefault="004B0463" w:rsidP="004B0463">
            <w:pPr>
              <w:pStyle w:val="NormalWeb"/>
              <w:spacing w:before="0" w:beforeAutospacing="0" w:after="0" w:afterAutospacing="0"/>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90" w:type="dxa"/>
            <w:gridSpan w:val="5"/>
          </w:tcPr>
          <w:p w:rsidR="00B21334" w:rsidRPr="00B21334" w:rsidRDefault="00B21334" w:rsidP="00A45A44">
            <w:pPr>
              <w:rPr>
                <w:rFonts w:ascii="Arial" w:hAnsi="Arial" w:cs="Arial"/>
              </w:rPr>
            </w:pPr>
            <w:r w:rsidRPr="00B21334">
              <w:rPr>
                <w:rFonts w:ascii="Arial" w:hAnsi="Arial" w:cs="Arial"/>
              </w:rPr>
              <w:t>2 days</w:t>
            </w:r>
            <w:r w:rsidR="00A45A44">
              <w:rPr>
                <w:rFonts w:ascii="Arial" w:hAnsi="Arial" w:cs="Arial"/>
              </w:rPr>
              <w:t>/week</w:t>
            </w:r>
            <w:r w:rsidRPr="00B21334">
              <w:rPr>
                <w:rFonts w:ascii="Arial" w:hAnsi="Arial" w:cs="Arial"/>
              </w:rPr>
              <w:t xml:space="preserve"> of field placement </w:t>
            </w:r>
            <w:r w:rsidR="00A45A44">
              <w:rPr>
                <w:rFonts w:ascii="Arial" w:hAnsi="Arial" w:cs="Arial"/>
              </w:rPr>
              <w:t>plus</w:t>
            </w:r>
            <w:r w:rsidRPr="00B21334">
              <w:rPr>
                <w:rFonts w:ascii="Arial" w:hAnsi="Arial" w:cs="Arial"/>
              </w:rPr>
              <w:t xml:space="preserve">  block placement</w:t>
            </w:r>
          </w:p>
        </w:tc>
      </w:tr>
      <w:tr w:rsidR="00B21334" w:rsidTr="00C933AC">
        <w:trPr>
          <w:cantSplit/>
        </w:trPr>
        <w:tc>
          <w:tcPr>
            <w:tcW w:w="10008" w:type="dxa"/>
            <w:gridSpan w:val="6"/>
          </w:tcPr>
          <w:p w:rsidR="00B21334" w:rsidRDefault="00B21334">
            <w:pPr>
              <w:pStyle w:val="Heading2"/>
              <w:tabs>
                <w:tab w:val="center" w:pos="4560"/>
              </w:tabs>
              <w:rPr>
                <w:rFonts w:ascii="Arial" w:hAnsi="Arial"/>
                <w:sz w:val="22"/>
                <w:szCs w:val="22"/>
              </w:rPr>
            </w:pPr>
          </w:p>
          <w:p w:rsidR="00B21334" w:rsidRPr="00A55EF9" w:rsidRDefault="004B0463">
            <w:pPr>
              <w:pStyle w:val="Heading2"/>
              <w:tabs>
                <w:tab w:val="center" w:pos="4560"/>
              </w:tabs>
              <w:rPr>
                <w:rFonts w:ascii="Arial" w:hAnsi="Arial"/>
                <w:sz w:val="22"/>
                <w:szCs w:val="22"/>
              </w:rPr>
            </w:pPr>
            <w:r>
              <w:rPr>
                <w:rFonts w:ascii="Arial" w:hAnsi="Arial"/>
                <w:sz w:val="22"/>
                <w:szCs w:val="22"/>
              </w:rPr>
              <w:t>Copyright ©201</w:t>
            </w:r>
            <w:r w:rsidR="00B1452E">
              <w:rPr>
                <w:rFonts w:ascii="Arial" w:hAnsi="Arial"/>
                <w:sz w:val="22"/>
                <w:szCs w:val="22"/>
              </w:rPr>
              <w:t>5</w:t>
            </w:r>
            <w:r w:rsidR="00B21334" w:rsidRPr="00A55EF9">
              <w:rPr>
                <w:rFonts w:ascii="Arial" w:hAnsi="Arial"/>
                <w:sz w:val="22"/>
                <w:szCs w:val="22"/>
              </w:rPr>
              <w:t xml:space="preserve"> The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C933AC">
        <w:trPr>
          <w:cantSplit/>
        </w:trPr>
        <w:tc>
          <w:tcPr>
            <w:tcW w:w="10008" w:type="dxa"/>
            <w:gridSpan w:val="6"/>
          </w:tcPr>
          <w:p w:rsidR="00B21334" w:rsidRPr="00A55EF9" w:rsidRDefault="00B21334" w:rsidP="00DC6B8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DC6B8A">
              <w:rPr>
                <w:rFonts w:ascii="Arial" w:hAnsi="Arial"/>
                <w:b w:val="0"/>
                <w:i/>
                <w:sz w:val="22"/>
                <w:szCs w:val="22"/>
              </w:rPr>
              <w:t>Dean</w:t>
            </w:r>
          </w:p>
        </w:tc>
      </w:tr>
      <w:tr w:rsidR="00B21334" w:rsidTr="00C933AC">
        <w:trPr>
          <w:cantSplit/>
        </w:trPr>
        <w:tc>
          <w:tcPr>
            <w:tcW w:w="10008" w:type="dxa"/>
            <w:gridSpan w:val="6"/>
          </w:tcPr>
          <w:p w:rsidR="00B21334" w:rsidRPr="00DC6B8A" w:rsidRDefault="00DC6B8A" w:rsidP="00DC6B8A">
            <w:pPr>
              <w:tabs>
                <w:tab w:val="center" w:pos="4560"/>
              </w:tabs>
              <w:jc w:val="center"/>
              <w:rPr>
                <w:rFonts w:ascii="Arial" w:hAnsi="Arial"/>
                <w:i/>
                <w:sz w:val="22"/>
                <w:szCs w:val="22"/>
                <w:lang w:val="en-GB"/>
              </w:rPr>
            </w:pPr>
            <w:r w:rsidRPr="00DC6B8A">
              <w:rPr>
                <w:rFonts w:ascii="Arial" w:hAnsi="Arial"/>
                <w:i/>
                <w:sz w:val="22"/>
                <w:szCs w:val="22"/>
                <w:lang w:val="en-GB"/>
              </w:rPr>
              <w:t>School of Community Services and Interdisciplinary Studies</w:t>
            </w:r>
          </w:p>
        </w:tc>
      </w:tr>
      <w:tr w:rsidR="00B21334" w:rsidTr="00C933AC">
        <w:trPr>
          <w:cantSplit/>
        </w:trPr>
        <w:tc>
          <w:tcPr>
            <w:tcW w:w="1000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C6B8A" w:rsidRDefault="00DC6B8A">
      <w:pPr>
        <w:rPr>
          <w:rFonts w:ascii="Arial" w:hAnsi="Arial"/>
          <w:i/>
          <w:lang w:val="en-GB"/>
        </w:rPr>
      </w:pPr>
      <w:r>
        <w:rPr>
          <w:rFonts w:ascii="Arial" w:hAnsi="Arial"/>
          <w:i/>
          <w:lang w:val="en-GB"/>
        </w:rPr>
        <w:br w:type="page"/>
      </w:r>
    </w:p>
    <w:tbl>
      <w:tblPr>
        <w:tblW w:w="9468" w:type="dxa"/>
        <w:tblLayout w:type="fixed"/>
        <w:tblLook w:val="0000" w:firstRow="0" w:lastRow="0" w:firstColumn="0" w:lastColumn="0" w:noHBand="0" w:noVBand="0"/>
      </w:tblPr>
      <w:tblGrid>
        <w:gridCol w:w="675"/>
        <w:gridCol w:w="8793"/>
      </w:tblGrid>
      <w:tr w:rsidR="00DC6B8A" w:rsidRPr="00FB450C" w:rsidTr="00DC6B8A">
        <w:tc>
          <w:tcPr>
            <w:tcW w:w="675" w:type="dxa"/>
          </w:tcPr>
          <w:p w:rsidR="00DC6B8A" w:rsidRPr="00FB450C" w:rsidRDefault="00DC6B8A">
            <w:pPr>
              <w:rPr>
                <w:rFonts w:ascii="Arial" w:hAnsi="Arial" w:cs="Arial"/>
                <w:b/>
              </w:rPr>
            </w:pPr>
            <w:r w:rsidRPr="00FB450C">
              <w:rPr>
                <w:rFonts w:ascii="Arial" w:hAnsi="Arial" w:cs="Arial"/>
                <w:b/>
              </w:rPr>
              <w:lastRenderedPageBreak/>
              <w:t>I.</w:t>
            </w:r>
          </w:p>
        </w:tc>
        <w:tc>
          <w:tcPr>
            <w:tcW w:w="8793" w:type="dxa"/>
          </w:tcPr>
          <w:p w:rsidR="00DC6B8A" w:rsidRPr="00FB450C" w:rsidRDefault="00DC6B8A" w:rsidP="008A1940">
            <w:pPr>
              <w:rPr>
                <w:rFonts w:ascii="Arial" w:hAnsi="Arial" w:cs="Arial"/>
                <w:b/>
              </w:rPr>
            </w:pPr>
            <w:r w:rsidRPr="00FB450C">
              <w:rPr>
                <w:rFonts w:ascii="Arial" w:hAnsi="Arial" w:cs="Arial"/>
                <w:b/>
              </w:rPr>
              <w:t>COURSE DESCRIPTION:</w:t>
            </w:r>
          </w:p>
          <w:p w:rsidR="00DC6B8A" w:rsidRPr="00FB450C" w:rsidRDefault="00DC6B8A" w:rsidP="008A1940">
            <w:pPr>
              <w:rPr>
                <w:rFonts w:ascii="Arial" w:hAnsi="Arial" w:cs="Arial"/>
                <w:szCs w:val="22"/>
              </w:rPr>
            </w:pPr>
          </w:p>
          <w:p w:rsidR="00DC6B8A" w:rsidRPr="00FB450C" w:rsidRDefault="00DC6B8A" w:rsidP="008A1940">
            <w:pPr>
              <w:rPr>
                <w:rFonts w:ascii="Arial" w:hAnsi="Arial" w:cs="Arial"/>
              </w:rPr>
            </w:pPr>
            <w:r w:rsidRPr="00BC38FE">
              <w:rPr>
                <w:rFonts w:ascii="Arial" w:hAnsi="Arial" w:cs="Arial"/>
                <w:szCs w:val="22"/>
              </w:rPr>
              <w:t>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In field practice, the philosophy/goals and outcomes are reflected in the “Progress Review Form” for Semester IV. These are consistent with provincial standard outcomes expected of an entry-level Early Childhood Educator who graduates from an Ontario Community College</w:t>
            </w:r>
            <w:r w:rsidRPr="00FB450C">
              <w:rPr>
                <w:rFonts w:ascii="Arial" w:hAnsi="Arial" w:cs="Arial"/>
                <w:szCs w:val="22"/>
              </w:rPr>
              <w:t xml:space="preserve">, </w:t>
            </w:r>
          </w:p>
          <w:p w:rsidR="00DC6B8A" w:rsidRPr="00FB450C" w:rsidRDefault="00DC6B8A" w:rsidP="008A1940">
            <w:pPr>
              <w:rPr>
                <w:rFonts w:ascii="Arial" w:hAnsi="Arial" w:cs="Arial"/>
                <w:bCs/>
              </w:rPr>
            </w:pPr>
          </w:p>
        </w:tc>
      </w:tr>
    </w:tbl>
    <w:p w:rsidR="00D1300B" w:rsidRDefault="00D1300B">
      <w:pPr>
        <w:rPr>
          <w:rFonts w:ascii="Arial" w:hAnsi="Arial" w:cs="Arial"/>
        </w:rPr>
      </w:pPr>
    </w:p>
    <w:p w:rsidR="00DC6B8A" w:rsidRPr="00FB450C" w:rsidRDefault="00DC6B8A">
      <w:pPr>
        <w:rPr>
          <w:rFonts w:ascii="Arial" w:hAnsi="Arial" w:cs="Arial"/>
        </w:rPr>
      </w:pPr>
    </w:p>
    <w:tbl>
      <w:tblPr>
        <w:tblW w:w="0" w:type="auto"/>
        <w:tblLayout w:type="fixed"/>
        <w:tblLook w:val="0000" w:firstRow="0" w:lastRow="0" w:firstColumn="0" w:lastColumn="0" w:noHBand="0" w:noVBand="0"/>
      </w:tblPr>
      <w:tblGrid>
        <w:gridCol w:w="675"/>
        <w:gridCol w:w="567"/>
        <w:gridCol w:w="8226"/>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879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DC6B8A">
        <w:trPr>
          <w:cantSplit/>
        </w:trPr>
        <w:tc>
          <w:tcPr>
            <w:tcW w:w="675" w:type="dxa"/>
          </w:tcPr>
          <w:p w:rsidR="00D1300B" w:rsidRPr="00FB450C" w:rsidRDefault="00D1300B">
            <w:pPr>
              <w:rPr>
                <w:rFonts w:ascii="Arial" w:hAnsi="Arial" w:cs="Arial"/>
              </w:rPr>
            </w:pPr>
          </w:p>
        </w:tc>
        <w:tc>
          <w:tcPr>
            <w:tcW w:w="879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226" w:type="dxa"/>
          </w:tcPr>
          <w:p w:rsidR="00D1300B" w:rsidRDefault="004B0463" w:rsidP="008A1940">
            <w:pPr>
              <w:pStyle w:val="BodyText2"/>
              <w:spacing w:line="240" w:lineRule="auto"/>
              <w:rPr>
                <w:rFonts w:ascii="Arial" w:hAnsi="Arial" w:cs="Arial"/>
                <w:i/>
                <w:sz w:val="20"/>
              </w:rPr>
            </w:pPr>
            <w:r w:rsidRPr="00705389">
              <w:rPr>
                <w:rFonts w:ascii="Arial" w:hAnsi="Arial" w:cs="Arial"/>
                <w:b/>
              </w:rPr>
              <w:t xml:space="preserve">Demonstrate all of the field practice competencies outlined in the Early Childhood Education “Progress Review Form - Semester </w:t>
            </w:r>
            <w:r w:rsidR="000A3CFA">
              <w:rPr>
                <w:rFonts w:ascii="Arial" w:hAnsi="Arial" w:cs="Arial"/>
                <w:b/>
              </w:rPr>
              <w:t>Four</w:t>
            </w:r>
            <w:r w:rsidRPr="00705389">
              <w:rPr>
                <w:rFonts w:ascii="Arial" w:hAnsi="Arial" w:cs="Arial"/>
                <w:b/>
              </w:rPr>
              <w:t>”, at a “Satisfactory” Level</w:t>
            </w:r>
            <w:r w:rsidRPr="003B4DCB">
              <w:rPr>
                <w:rFonts w:ascii="Arial" w:hAnsi="Arial" w:cs="Arial"/>
                <w:b/>
              </w:rPr>
              <w:t xml:space="preserve">.   </w:t>
            </w:r>
            <w:r w:rsidRPr="003B4DCB">
              <w:rPr>
                <w:rFonts w:ascii="Arial" w:hAnsi="Arial" w:cs="Arial"/>
                <w:i/>
                <w:sz w:val="20"/>
              </w:rPr>
              <w:t xml:space="preserve">Field Practice Competencies are based on </w:t>
            </w:r>
            <w:proofErr w:type="spellStart"/>
            <w:r w:rsidRPr="003B4DCB">
              <w:rPr>
                <w:rFonts w:ascii="Arial" w:hAnsi="Arial" w:cs="Arial"/>
                <w:i/>
                <w:sz w:val="20"/>
              </w:rPr>
              <w:t>ECE</w:t>
            </w:r>
            <w:proofErr w:type="spellEnd"/>
            <w:r w:rsidRPr="003B4DCB">
              <w:rPr>
                <w:rFonts w:ascii="Arial" w:hAnsi="Arial" w:cs="Arial"/>
                <w:i/>
                <w:sz w:val="20"/>
              </w:rPr>
              <w:t xml:space="preserve"> Program Standards (20</w:t>
            </w:r>
            <w:r w:rsidR="00B1452E">
              <w:rPr>
                <w:rFonts w:ascii="Arial" w:hAnsi="Arial" w:cs="Arial"/>
                <w:i/>
                <w:sz w:val="20"/>
              </w:rPr>
              <w:t>1</w:t>
            </w:r>
            <w:r w:rsidRPr="003B4DCB">
              <w:rPr>
                <w:rFonts w:ascii="Arial" w:hAnsi="Arial" w:cs="Arial"/>
                <w:i/>
                <w:sz w:val="20"/>
              </w:rPr>
              <w:t xml:space="preserve">2) </w:t>
            </w:r>
            <w:r w:rsidRPr="00705389">
              <w:rPr>
                <w:rFonts w:ascii="Arial" w:hAnsi="Arial" w:cs="Arial"/>
                <w:i/>
                <w:sz w:val="20"/>
              </w:rPr>
              <w:t>Ministry of Colleges and Universities and will meet the following Learning Outcomes</w:t>
            </w:r>
          </w:p>
          <w:p w:rsidR="00DC6B8A" w:rsidRPr="00FB450C" w:rsidRDefault="00DC6B8A" w:rsidP="008A1940">
            <w:pPr>
              <w:pStyle w:val="BodyText2"/>
              <w:spacing w:line="240" w:lineRule="auto"/>
              <w:rPr>
                <w:rFonts w:ascii="Arial" w:hAnsi="Arial" w:cs="Arial"/>
              </w:rPr>
            </w:pPr>
          </w:p>
        </w:tc>
      </w:tr>
    </w:tbl>
    <w:p w:rsidR="00DC6B8A" w:rsidRDefault="00DC6B8A"/>
    <w:tbl>
      <w:tblPr>
        <w:tblW w:w="0" w:type="auto"/>
        <w:tblLayout w:type="fixed"/>
        <w:tblLook w:val="0000" w:firstRow="0" w:lastRow="0" w:firstColumn="0" w:lastColumn="0" w:noHBand="0" w:noVBand="0"/>
      </w:tblPr>
      <w:tblGrid>
        <w:gridCol w:w="675"/>
        <w:gridCol w:w="8793"/>
        <w:gridCol w:w="279"/>
      </w:tblGrid>
      <w:tr w:rsidR="00D1300B" w:rsidRPr="00FB450C" w:rsidTr="00DC6B8A">
        <w:trPr>
          <w:gridAfter w:val="1"/>
          <w:wAfter w:w="279" w:type="dxa"/>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8793" w:type="dxa"/>
          </w:tcPr>
          <w:p w:rsidR="00D1300B" w:rsidRDefault="00D1300B">
            <w:pPr>
              <w:rPr>
                <w:rFonts w:ascii="Arial" w:hAnsi="Arial" w:cs="Arial"/>
                <w:b/>
              </w:rPr>
            </w:pPr>
            <w:r w:rsidRPr="00FB450C">
              <w:rPr>
                <w:rFonts w:ascii="Arial" w:hAnsi="Arial" w:cs="Arial"/>
                <w:b/>
              </w:rPr>
              <w:t>TOPICS:</w:t>
            </w:r>
          </w:p>
          <w:p w:rsidR="00DC6B8A" w:rsidRDefault="00DC6B8A">
            <w:pPr>
              <w:rPr>
                <w:rFonts w:ascii="Arial" w:hAnsi="Arial" w:cs="Arial"/>
                <w:b/>
              </w:rPr>
            </w:pPr>
          </w:p>
          <w:p w:rsidR="00D1300B" w:rsidRDefault="00DC6B8A">
            <w:pPr>
              <w:rPr>
                <w:rFonts w:ascii="Arial" w:hAnsi="Arial" w:cs="Arial"/>
              </w:rPr>
            </w:pPr>
            <w:r w:rsidRPr="00FB450C">
              <w:rPr>
                <w:rFonts w:ascii="Arial" w:hAnsi="Arial" w:cs="Arial"/>
              </w:rPr>
              <w:t>Refer to</w:t>
            </w:r>
            <w:r w:rsidR="00B1452E">
              <w:rPr>
                <w:rFonts w:ascii="Arial" w:hAnsi="Arial" w:cs="Arial"/>
              </w:rPr>
              <w:t xml:space="preserve"> Semester Four Time Sheet and  the Final Progress Review </w:t>
            </w:r>
            <w:r w:rsidRPr="00FB450C">
              <w:rPr>
                <w:rFonts w:ascii="Arial" w:hAnsi="Arial" w:cs="Arial"/>
              </w:rPr>
              <w:t xml:space="preserve"> </w:t>
            </w:r>
          </w:p>
          <w:p w:rsidR="00DC6B8A" w:rsidRPr="00FB450C" w:rsidRDefault="00DC6B8A">
            <w:pPr>
              <w:rPr>
                <w:rFonts w:ascii="Arial" w:hAnsi="Arial" w:cs="Arial"/>
              </w:rPr>
            </w:pPr>
          </w:p>
        </w:tc>
      </w:tr>
      <w:tr w:rsidR="000E0D69" w:rsidRPr="00FB450C" w:rsidTr="000E0D69">
        <w:trPr>
          <w:gridAfter w:val="1"/>
          <w:wAfter w:w="279" w:type="dxa"/>
          <w:cantSplit/>
          <w:trHeight w:val="4053"/>
        </w:trPr>
        <w:tc>
          <w:tcPr>
            <w:tcW w:w="675" w:type="dxa"/>
          </w:tcPr>
          <w:p w:rsidR="000E0D69" w:rsidRPr="00FB450C" w:rsidRDefault="000E0D69">
            <w:pPr>
              <w:rPr>
                <w:rFonts w:ascii="Arial" w:hAnsi="Arial" w:cs="Arial"/>
                <w:b/>
              </w:rPr>
            </w:pPr>
            <w:r w:rsidRPr="00FB450C">
              <w:rPr>
                <w:rFonts w:ascii="Arial" w:hAnsi="Arial" w:cs="Arial"/>
                <w:b/>
              </w:rPr>
              <w:t>IV.</w:t>
            </w:r>
          </w:p>
        </w:tc>
        <w:tc>
          <w:tcPr>
            <w:tcW w:w="8793" w:type="dxa"/>
          </w:tcPr>
          <w:p w:rsidR="000E0D69" w:rsidRDefault="000E0D69" w:rsidP="000E0D69">
            <w:pPr>
              <w:rPr>
                <w:rFonts w:ascii="Arial" w:hAnsi="Arial" w:cs="Arial"/>
                <w:b/>
                <w:szCs w:val="24"/>
              </w:rPr>
            </w:pPr>
            <w:r w:rsidRPr="002A723C">
              <w:rPr>
                <w:rFonts w:ascii="Arial" w:hAnsi="Arial" w:cs="Arial"/>
                <w:b/>
                <w:szCs w:val="24"/>
              </w:rPr>
              <w:t>REQUIRED RESOURCES/TEXTS/MATERIALS:</w:t>
            </w:r>
          </w:p>
          <w:p w:rsidR="000F475D" w:rsidRPr="002A723C" w:rsidRDefault="000F475D" w:rsidP="000E0D69">
            <w:pPr>
              <w:rPr>
                <w:rFonts w:ascii="Arial" w:hAnsi="Arial" w:cs="Arial"/>
                <w:b/>
                <w:szCs w:val="24"/>
              </w:rPr>
            </w:pPr>
          </w:p>
          <w:p w:rsidR="000E0D69" w:rsidRPr="00A823EF" w:rsidRDefault="000E0D69" w:rsidP="000E0D69">
            <w:pPr>
              <w:pStyle w:val="ListParagraph"/>
              <w:numPr>
                <w:ilvl w:val="0"/>
                <w:numId w:val="16"/>
              </w:numPr>
              <w:ind w:left="459" w:hanging="425"/>
              <w:rPr>
                <w:rFonts w:ascii="Arial" w:hAnsi="Arial" w:cs="Arial"/>
                <w:szCs w:val="24"/>
                <w:lang w:val="en-CA"/>
              </w:rPr>
            </w:pPr>
            <w:r w:rsidRPr="00A823EF">
              <w:rPr>
                <w:rFonts w:ascii="Arial" w:hAnsi="Arial" w:cs="Arial"/>
                <w:b/>
                <w:bCs/>
                <w:szCs w:val="24"/>
                <w:lang w:val="en-CA"/>
              </w:rPr>
              <w:t>All Field Practice Requirements have been met and approved prior to start of placement.</w:t>
            </w:r>
          </w:p>
          <w:p w:rsidR="000E0D69" w:rsidRPr="00A823EF" w:rsidRDefault="000E0D69" w:rsidP="000E0D69">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Current Criminal Record Check</w:t>
            </w:r>
          </w:p>
          <w:p w:rsidR="000E0D69" w:rsidRPr="00A823EF" w:rsidRDefault="000E0D69" w:rsidP="000E0D69">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color w:val="000000"/>
                <w:szCs w:val="24"/>
              </w:rPr>
              <w:t>Immunization and Health Record Form:</w:t>
            </w:r>
          </w:p>
          <w:p w:rsidR="000E0D69" w:rsidRPr="00A823EF" w:rsidRDefault="000E0D69" w:rsidP="000E0D69">
            <w:pPr>
              <w:numPr>
                <w:ilvl w:val="0"/>
                <w:numId w:val="3"/>
              </w:numPr>
              <w:tabs>
                <w:tab w:val="clear" w:pos="360"/>
                <w:tab w:val="num" w:pos="1080"/>
              </w:tabs>
              <w:spacing w:line="276" w:lineRule="auto"/>
              <w:ind w:left="459" w:right="-630" w:firstLine="142"/>
              <w:rPr>
                <w:rFonts w:ascii="Arial" w:hAnsi="Arial" w:cs="Arial"/>
                <w:szCs w:val="24"/>
              </w:rPr>
            </w:pPr>
            <w:proofErr w:type="spellStart"/>
            <w:r w:rsidRPr="00A823EF">
              <w:rPr>
                <w:rFonts w:ascii="Arial" w:hAnsi="Arial" w:cs="Arial"/>
                <w:szCs w:val="24"/>
              </w:rPr>
              <w:t>WHMIS</w:t>
            </w:r>
            <w:proofErr w:type="spellEnd"/>
            <w:r w:rsidRPr="00A823EF">
              <w:rPr>
                <w:rFonts w:ascii="Arial" w:hAnsi="Arial" w:cs="Arial"/>
                <w:szCs w:val="24"/>
              </w:rPr>
              <w:t xml:space="preserve"> training</w:t>
            </w:r>
          </w:p>
          <w:p w:rsidR="000E0D69" w:rsidRPr="00A823EF" w:rsidRDefault="000E0D69" w:rsidP="000E0D69">
            <w:pPr>
              <w:numPr>
                <w:ilvl w:val="0"/>
                <w:numId w:val="3"/>
              </w:numPr>
              <w:tabs>
                <w:tab w:val="clear" w:pos="360"/>
                <w:tab w:val="num" w:pos="1080"/>
              </w:tabs>
              <w:spacing w:line="276" w:lineRule="auto"/>
              <w:ind w:left="459" w:right="-630" w:firstLine="142"/>
              <w:rPr>
                <w:rStyle w:val="PageNumber"/>
                <w:rFonts w:ascii="Arial" w:hAnsi="Arial" w:cs="Arial"/>
                <w:szCs w:val="24"/>
              </w:rPr>
            </w:pPr>
            <w:r w:rsidRPr="00A823EF">
              <w:rPr>
                <w:rFonts w:ascii="Arial" w:hAnsi="Arial" w:cs="Arial"/>
                <w:szCs w:val="24"/>
              </w:rPr>
              <w:t>Current First Aid /CPR</w:t>
            </w:r>
          </w:p>
          <w:p w:rsidR="000E0D69" w:rsidRPr="00A823EF" w:rsidRDefault="000E0D69" w:rsidP="000E0D69">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Anaphylaxis Review  (done in ED124  Healthy Foundations)</w:t>
            </w:r>
          </w:p>
          <w:p w:rsidR="000E0D69" w:rsidRPr="00A823EF" w:rsidRDefault="000E0D69" w:rsidP="000E0D69">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Child Abuse Orientation (done in ED124  Healthy Foundations)</w:t>
            </w:r>
          </w:p>
          <w:p w:rsidR="000E0D69" w:rsidRPr="00A823EF" w:rsidRDefault="000E0D69" w:rsidP="000E0D69">
            <w:pPr>
              <w:ind w:left="459"/>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 xml:space="preserve">IV </w:t>
            </w:r>
            <w:r w:rsidRPr="00A823EF">
              <w:rPr>
                <w:rFonts w:ascii="Arial" w:hAnsi="Arial" w:cs="Arial"/>
                <w:i/>
                <w:iCs/>
                <w:szCs w:val="24"/>
                <w:lang w:val="en-CA"/>
              </w:rPr>
              <w:t>resulting in a grade of “U” for ED</w:t>
            </w:r>
            <w:r>
              <w:rPr>
                <w:rFonts w:ascii="Arial" w:hAnsi="Arial" w:cs="Arial"/>
                <w:i/>
                <w:iCs/>
                <w:szCs w:val="24"/>
                <w:lang w:val="en-CA"/>
              </w:rPr>
              <w:t>289</w:t>
            </w:r>
            <w:r w:rsidRPr="00A823EF">
              <w:rPr>
                <w:rFonts w:ascii="Arial" w:hAnsi="Arial" w:cs="Arial"/>
                <w:szCs w:val="24"/>
                <w:lang w:val="en-CA"/>
              </w:rPr>
              <w:t>.</w:t>
            </w:r>
          </w:p>
          <w:p w:rsidR="000E0D69" w:rsidRPr="00A823EF" w:rsidRDefault="000E0D69" w:rsidP="000E0D69">
            <w:pPr>
              <w:numPr>
                <w:ilvl w:val="0"/>
                <w:numId w:val="13"/>
              </w:numPr>
              <w:ind w:left="459" w:firstLine="284"/>
              <w:rPr>
                <w:rFonts w:ascii="Arial" w:hAnsi="Arial" w:cs="Arial"/>
                <w:szCs w:val="24"/>
              </w:rPr>
            </w:pPr>
            <w:proofErr w:type="spellStart"/>
            <w:r w:rsidRPr="00A823EF">
              <w:rPr>
                <w:rFonts w:ascii="Arial" w:hAnsi="Arial" w:cs="Arial"/>
                <w:szCs w:val="24"/>
              </w:rPr>
              <w:t>ECE</w:t>
            </w:r>
            <w:proofErr w:type="spellEnd"/>
            <w:r w:rsidRPr="00A823EF">
              <w:rPr>
                <w:rFonts w:ascii="Arial" w:hAnsi="Arial" w:cs="Arial"/>
                <w:szCs w:val="24"/>
              </w:rPr>
              <w:t xml:space="preserve"> Field Placement </w:t>
            </w:r>
            <w:r w:rsidRPr="00A823EF">
              <w:rPr>
                <w:rFonts w:ascii="Arial" w:hAnsi="Arial" w:cs="Arial"/>
                <w:b/>
                <w:bCs/>
                <w:szCs w:val="24"/>
              </w:rPr>
              <w:t>Name Tag</w:t>
            </w:r>
          </w:p>
          <w:p w:rsidR="000E0D69" w:rsidRPr="00A823EF" w:rsidRDefault="000E0D69" w:rsidP="000E0D69">
            <w:pPr>
              <w:numPr>
                <w:ilvl w:val="0"/>
                <w:numId w:val="13"/>
              </w:numPr>
              <w:ind w:left="459" w:firstLine="284"/>
              <w:rPr>
                <w:rFonts w:ascii="Arial" w:hAnsi="Arial" w:cs="Arial"/>
                <w:szCs w:val="24"/>
              </w:rPr>
            </w:pPr>
            <w:r w:rsidRPr="00A823EF">
              <w:rPr>
                <w:rFonts w:ascii="Arial" w:hAnsi="Arial" w:cs="Arial"/>
                <w:szCs w:val="24"/>
              </w:rPr>
              <w:t xml:space="preserve">Grade of “C” in all pre-requisite courses </w:t>
            </w:r>
          </w:p>
          <w:p w:rsidR="000E0D69" w:rsidRPr="007A2DB7" w:rsidRDefault="000E0D69" w:rsidP="000E0D69">
            <w:pPr>
              <w:pStyle w:val="ListParagraph"/>
              <w:numPr>
                <w:ilvl w:val="0"/>
                <w:numId w:val="13"/>
              </w:numPr>
              <w:ind w:left="459" w:firstLine="284"/>
              <w:rPr>
                <w:rFonts w:ascii="Arial" w:hAnsi="Arial"/>
                <w:b/>
                <w:bCs/>
                <w:sz w:val="22"/>
                <w:szCs w:val="22"/>
                <w:u w:val="single"/>
                <w:lang w:val="en-CA"/>
              </w:rPr>
            </w:pPr>
            <w:r w:rsidRPr="007A2DB7">
              <w:rPr>
                <w:rFonts w:ascii="Arial" w:hAnsi="Arial" w:cs="Arial"/>
                <w:szCs w:val="24"/>
              </w:rPr>
              <w:t>GPA 2.0   </w:t>
            </w:r>
          </w:p>
          <w:p w:rsidR="000E0D69" w:rsidRPr="00FB450C" w:rsidRDefault="000E0D69">
            <w:pPr>
              <w:rPr>
                <w:rFonts w:ascii="Arial" w:hAnsi="Arial" w:cs="Arial"/>
                <w:b/>
              </w:rPr>
            </w:pPr>
          </w:p>
        </w:tc>
      </w:tr>
      <w:tr w:rsidR="00A45A44" w:rsidRPr="002A723C" w:rsidTr="000E0D69">
        <w:trPr>
          <w:cantSplit/>
          <w:trHeight w:val="2822"/>
        </w:trPr>
        <w:tc>
          <w:tcPr>
            <w:tcW w:w="675" w:type="dxa"/>
          </w:tcPr>
          <w:p w:rsidR="00A45A44" w:rsidRPr="00FB450C" w:rsidRDefault="00A45A44" w:rsidP="00A45A44">
            <w:pPr>
              <w:rPr>
                <w:rFonts w:ascii="Arial" w:hAnsi="Arial" w:cs="Arial"/>
                <w:b/>
              </w:rPr>
            </w:pPr>
          </w:p>
        </w:tc>
        <w:tc>
          <w:tcPr>
            <w:tcW w:w="9072" w:type="dxa"/>
            <w:gridSpan w:val="2"/>
          </w:tcPr>
          <w:p w:rsidR="000E0D69" w:rsidRPr="000E0D69" w:rsidRDefault="000E0D69" w:rsidP="000E0D69">
            <w:pPr>
              <w:pStyle w:val="ListParagraph"/>
              <w:numPr>
                <w:ilvl w:val="0"/>
                <w:numId w:val="16"/>
              </w:numPr>
              <w:tabs>
                <w:tab w:val="left" w:pos="734"/>
              </w:tabs>
              <w:spacing w:line="276" w:lineRule="auto"/>
              <w:rPr>
                <w:rFonts w:ascii="Arial" w:hAnsi="Arial" w:cs="Arial"/>
                <w:szCs w:val="24"/>
              </w:rPr>
            </w:pPr>
            <w:r w:rsidRPr="000E0D69">
              <w:rPr>
                <w:rFonts w:ascii="Arial" w:hAnsi="Arial" w:cs="Arial"/>
                <w:b/>
                <w:szCs w:val="24"/>
              </w:rPr>
              <w:t xml:space="preserve">Blue 2” Binder with Sault College logo – </w:t>
            </w:r>
            <w:r w:rsidRPr="000E0D69">
              <w:rPr>
                <w:rFonts w:ascii="Arial" w:hAnsi="Arial" w:cs="Arial"/>
                <w:szCs w:val="24"/>
              </w:rPr>
              <w:t xml:space="preserve">this will be used in field  </w:t>
            </w:r>
          </w:p>
          <w:p w:rsidR="000E0D69" w:rsidRPr="000E0D69" w:rsidRDefault="000E0D69" w:rsidP="000E0D69">
            <w:pPr>
              <w:pStyle w:val="ListParagraph"/>
              <w:tabs>
                <w:tab w:val="left" w:pos="734"/>
              </w:tabs>
              <w:spacing w:line="276" w:lineRule="auto"/>
              <w:ind w:left="360"/>
              <w:rPr>
                <w:rFonts w:ascii="Arial" w:hAnsi="Arial" w:cs="Arial"/>
                <w:szCs w:val="24"/>
              </w:rPr>
            </w:pPr>
            <w:r w:rsidRPr="000E0D69">
              <w:rPr>
                <w:rFonts w:ascii="Arial" w:hAnsi="Arial" w:cs="Arial"/>
                <w:szCs w:val="24"/>
              </w:rPr>
              <w:t xml:space="preserve">placement (purchased in Semester I).  Print the following documents and place into the binder. These are posted on </w:t>
            </w:r>
            <w:proofErr w:type="spellStart"/>
            <w:r w:rsidRPr="000E0D69">
              <w:rPr>
                <w:rFonts w:ascii="Arial" w:hAnsi="Arial" w:cs="Arial"/>
                <w:szCs w:val="24"/>
              </w:rPr>
              <w:t>LMS</w:t>
            </w:r>
            <w:proofErr w:type="spellEnd"/>
            <w:r w:rsidRPr="000E0D69">
              <w:rPr>
                <w:rFonts w:ascii="Arial" w:hAnsi="Arial" w:cs="Arial"/>
                <w:szCs w:val="24"/>
              </w:rPr>
              <w:t xml:space="preserve">. Use dividers to identify each section. </w:t>
            </w:r>
          </w:p>
          <w:p w:rsidR="000E0D69" w:rsidRPr="00A823EF" w:rsidRDefault="000E0D69" w:rsidP="000E0D69">
            <w:pPr>
              <w:pStyle w:val="ListParagraph"/>
              <w:numPr>
                <w:ilvl w:val="0"/>
                <w:numId w:val="17"/>
              </w:numPr>
              <w:spacing w:line="276" w:lineRule="auto"/>
              <w:ind w:left="1310" w:hanging="567"/>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Policies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0E0D69" w:rsidRPr="00A823EF" w:rsidRDefault="000E0D69" w:rsidP="000E0D69">
            <w:pPr>
              <w:pStyle w:val="ListParagraph"/>
              <w:numPr>
                <w:ilvl w:val="0"/>
                <w:numId w:val="17"/>
              </w:numPr>
              <w:spacing w:line="276" w:lineRule="auto"/>
              <w:ind w:left="1310" w:hanging="567"/>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0E0D69" w:rsidRPr="00A823EF" w:rsidRDefault="000E0D69" w:rsidP="000E0D69">
            <w:pPr>
              <w:pStyle w:val="ListParagraph"/>
              <w:numPr>
                <w:ilvl w:val="0"/>
                <w:numId w:val="17"/>
              </w:numPr>
              <w:spacing w:line="276" w:lineRule="auto"/>
              <w:ind w:left="1310" w:hanging="567"/>
              <w:rPr>
                <w:rFonts w:ascii="Arial" w:hAnsi="Arial" w:cs="Arial"/>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Semester </w:t>
            </w:r>
            <w:r w:rsidR="000F475D">
              <w:rPr>
                <w:rFonts w:ascii="Arial" w:hAnsi="Arial" w:cs="Arial"/>
                <w:b/>
                <w:szCs w:val="24"/>
              </w:rPr>
              <w:t>Four</w:t>
            </w:r>
            <w:r>
              <w:rPr>
                <w:rFonts w:ascii="Arial" w:hAnsi="Arial" w:cs="Arial"/>
                <w:b/>
                <w:szCs w:val="24"/>
              </w:rPr>
              <w:t xml:space="preserve"> Package</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0E0D69" w:rsidRPr="00A823EF" w:rsidRDefault="000E0D69" w:rsidP="000E0D69">
            <w:pPr>
              <w:pStyle w:val="ListParagraph"/>
              <w:numPr>
                <w:ilvl w:val="0"/>
                <w:numId w:val="17"/>
              </w:numPr>
              <w:spacing w:line="276" w:lineRule="auto"/>
              <w:ind w:left="1310" w:hanging="567"/>
              <w:rPr>
                <w:rFonts w:ascii="Arial" w:hAnsi="Arial" w:cs="Arial"/>
                <w:i/>
                <w:szCs w:val="24"/>
              </w:rPr>
            </w:pPr>
            <w:r>
              <w:rPr>
                <w:rFonts w:ascii="Arial" w:hAnsi="Arial" w:cs="Arial"/>
                <w:szCs w:val="24"/>
              </w:rPr>
              <w:t>Include another three</w:t>
            </w:r>
            <w:r w:rsidRPr="00A823EF">
              <w:rPr>
                <w:rFonts w:ascii="Arial" w:hAnsi="Arial" w:cs="Arial"/>
                <w:szCs w:val="24"/>
              </w:rPr>
              <w:t xml:space="preserve"> dividers </w:t>
            </w:r>
            <w:proofErr w:type="spellStart"/>
            <w:r w:rsidRPr="00A823EF">
              <w:rPr>
                <w:rFonts w:ascii="Arial" w:hAnsi="Arial" w:cs="Arial"/>
                <w:szCs w:val="24"/>
              </w:rPr>
              <w:t>label</w:t>
            </w:r>
            <w:r>
              <w:rPr>
                <w:rFonts w:ascii="Arial" w:hAnsi="Arial" w:cs="Arial"/>
                <w:szCs w:val="24"/>
              </w:rPr>
              <w:t>l</w:t>
            </w:r>
            <w:r w:rsidRPr="00A823EF">
              <w:rPr>
                <w:rFonts w:ascii="Arial" w:hAnsi="Arial" w:cs="Arial"/>
                <w:szCs w:val="24"/>
              </w:rPr>
              <w:t>ed</w:t>
            </w:r>
            <w:proofErr w:type="spellEnd"/>
            <w:r w:rsidRPr="00A823EF">
              <w:rPr>
                <w:rFonts w:ascii="Arial" w:hAnsi="Arial" w:cs="Arial"/>
                <w:szCs w:val="24"/>
              </w:rPr>
              <w:t xml:space="preserve">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sidR="005365AC">
              <w:rPr>
                <w:rFonts w:ascii="Arial" w:hAnsi="Arial" w:cs="Arial"/>
                <w:i/>
                <w:szCs w:val="24"/>
              </w:rPr>
              <w:t>Progress Review</w:t>
            </w:r>
          </w:p>
          <w:p w:rsidR="00DC6B8A" w:rsidRPr="002A723C" w:rsidRDefault="00DC6B8A" w:rsidP="00A45A44">
            <w:pPr>
              <w:ind w:right="-630"/>
              <w:rPr>
                <w:rFonts w:ascii="Arial" w:hAnsi="Arial" w:cs="Arial"/>
                <w:b/>
                <w:szCs w:val="24"/>
              </w:rPr>
            </w:pPr>
          </w:p>
          <w:p w:rsidR="000E0D69" w:rsidRPr="000E0D69" w:rsidRDefault="000E0D69" w:rsidP="000E0D69">
            <w:pPr>
              <w:pStyle w:val="ListParagraph"/>
              <w:numPr>
                <w:ilvl w:val="0"/>
                <w:numId w:val="16"/>
              </w:numPr>
              <w:rPr>
                <w:rFonts w:ascii="Arial" w:hAnsi="Arial" w:cs="Arial"/>
                <w:szCs w:val="24"/>
              </w:rPr>
            </w:pPr>
            <w:r w:rsidRPr="000E0D69">
              <w:rPr>
                <w:rFonts w:ascii="Arial" w:hAnsi="Arial" w:cs="Arial"/>
                <w:b/>
                <w:szCs w:val="24"/>
              </w:rPr>
              <w:t xml:space="preserve">Textbooks  </w:t>
            </w:r>
            <w:r w:rsidRPr="000E0D69">
              <w:rPr>
                <w:rFonts w:ascii="Arial" w:hAnsi="Arial" w:cs="Arial"/>
                <w:i/>
                <w:sz w:val="22"/>
                <w:szCs w:val="22"/>
              </w:rPr>
              <w:t>Previously purchased in other courses</w:t>
            </w:r>
          </w:p>
          <w:p w:rsidR="000E0D69" w:rsidRPr="00A823EF" w:rsidRDefault="000E0D69" w:rsidP="000E0D69">
            <w:pPr>
              <w:numPr>
                <w:ilvl w:val="0"/>
                <w:numId w:val="14"/>
              </w:numPr>
              <w:ind w:left="1168" w:hanging="425"/>
              <w:contextualSpacing/>
              <w:rPr>
                <w:rFonts w:ascii="Arial" w:hAnsi="Arial" w:cs="Arial"/>
                <w:szCs w:val="24"/>
              </w:rPr>
            </w:pPr>
            <w:r w:rsidRPr="00A823EF">
              <w:rPr>
                <w:rFonts w:ascii="Arial" w:hAnsi="Arial" w:cs="Arial"/>
                <w:szCs w:val="24"/>
              </w:rPr>
              <w:t xml:space="preserve">Bullard, Julie (2014) </w:t>
            </w:r>
            <w:r w:rsidRPr="00A823EF">
              <w:rPr>
                <w:rFonts w:ascii="Arial" w:hAnsi="Arial" w:cs="Arial"/>
                <w:i/>
                <w:szCs w:val="24"/>
              </w:rPr>
              <w:t>Creating Environments for Learning</w:t>
            </w:r>
            <w:r w:rsidRPr="00A823EF">
              <w:rPr>
                <w:rFonts w:ascii="Arial" w:hAnsi="Arial" w:cs="Arial"/>
                <w:szCs w:val="24"/>
              </w:rPr>
              <w:t xml:space="preserve"> </w:t>
            </w:r>
            <w:r w:rsidRPr="00A823EF">
              <w:rPr>
                <w:rFonts w:ascii="Arial" w:hAnsi="Arial" w:cs="Arial"/>
                <w:i/>
                <w:szCs w:val="24"/>
              </w:rPr>
              <w:t>Birth to age Eight 2</w:t>
            </w:r>
            <w:r w:rsidRPr="00A823EF">
              <w:rPr>
                <w:rFonts w:ascii="Arial" w:hAnsi="Arial" w:cs="Arial"/>
                <w:i/>
                <w:szCs w:val="24"/>
                <w:vertAlign w:val="superscript"/>
              </w:rPr>
              <w:t>nd</w:t>
            </w:r>
            <w:r w:rsidRPr="00A823EF">
              <w:rPr>
                <w:rFonts w:ascii="Arial" w:hAnsi="Arial" w:cs="Arial"/>
                <w:i/>
                <w:szCs w:val="24"/>
              </w:rPr>
              <w:t xml:space="preserve"> Ed.</w:t>
            </w:r>
            <w:r w:rsidRPr="00A823EF">
              <w:rPr>
                <w:rFonts w:ascii="Arial" w:hAnsi="Arial" w:cs="Arial"/>
                <w:szCs w:val="24"/>
              </w:rPr>
              <w:t xml:space="preserve"> Toronto: Pearson Education Inc.</w:t>
            </w:r>
          </w:p>
          <w:p w:rsidR="000E0D69" w:rsidRPr="00A823EF" w:rsidRDefault="000E0D69" w:rsidP="000E0D69">
            <w:pPr>
              <w:numPr>
                <w:ilvl w:val="0"/>
                <w:numId w:val="14"/>
              </w:numPr>
              <w:ind w:left="1168" w:hanging="425"/>
              <w:contextualSpacing/>
              <w:rPr>
                <w:rFonts w:ascii="Arial" w:hAnsi="Arial" w:cs="Arial"/>
                <w:szCs w:val="24"/>
                <w:lang w:val="en-GB"/>
              </w:rPr>
            </w:pPr>
            <w:proofErr w:type="spellStart"/>
            <w:r w:rsidRPr="00A823EF">
              <w:rPr>
                <w:rFonts w:ascii="Arial" w:hAnsi="Arial" w:cs="Arial"/>
                <w:szCs w:val="24"/>
              </w:rPr>
              <w:t>Marotz</w:t>
            </w:r>
            <w:proofErr w:type="spellEnd"/>
            <w:r w:rsidRPr="00A823EF">
              <w:rPr>
                <w:rFonts w:ascii="Arial" w:hAnsi="Arial" w:cs="Arial"/>
                <w:szCs w:val="24"/>
              </w:rPr>
              <w:t xml:space="preserve">, L.., and Allen, E. (2013) </w:t>
            </w:r>
            <w:r w:rsidRPr="00A823EF">
              <w:rPr>
                <w:rFonts w:ascii="Arial" w:hAnsi="Arial" w:cs="Arial"/>
                <w:i/>
                <w:color w:val="000000"/>
                <w:kern w:val="36"/>
                <w:szCs w:val="24"/>
              </w:rPr>
              <w:t>Developmental Profiles: Pre-birth Through Twelve. 7</w:t>
            </w:r>
            <w:r w:rsidRPr="00A823EF">
              <w:rPr>
                <w:rFonts w:ascii="Arial" w:hAnsi="Arial" w:cs="Arial"/>
                <w:i/>
                <w:color w:val="000000"/>
                <w:kern w:val="36"/>
                <w:szCs w:val="24"/>
                <w:vertAlign w:val="superscript"/>
              </w:rPr>
              <w:t>th</w:t>
            </w:r>
            <w:r w:rsidRPr="00A823EF">
              <w:rPr>
                <w:rFonts w:ascii="Arial" w:hAnsi="Arial" w:cs="Arial"/>
                <w:i/>
                <w:color w:val="000000"/>
                <w:kern w:val="36"/>
                <w:szCs w:val="24"/>
              </w:rPr>
              <w:t xml:space="preserve"> Ed., </w:t>
            </w:r>
            <w:r w:rsidRPr="00A823EF">
              <w:rPr>
                <w:rFonts w:ascii="Arial" w:hAnsi="Arial" w:cs="Arial"/>
                <w:color w:val="000000"/>
                <w:kern w:val="36"/>
                <w:szCs w:val="24"/>
              </w:rPr>
              <w:t>Belmont, CA: Wadsworth/</w:t>
            </w:r>
            <w:proofErr w:type="spellStart"/>
            <w:r w:rsidRPr="00A823EF">
              <w:rPr>
                <w:rFonts w:ascii="Arial" w:hAnsi="Arial" w:cs="Arial"/>
                <w:color w:val="000000"/>
                <w:kern w:val="36"/>
                <w:szCs w:val="24"/>
              </w:rPr>
              <w:t>Cengage</w:t>
            </w:r>
            <w:proofErr w:type="spellEnd"/>
            <w:r w:rsidRPr="00A823EF">
              <w:rPr>
                <w:rFonts w:ascii="Arial" w:hAnsi="Arial" w:cs="Arial"/>
                <w:color w:val="000000"/>
                <w:kern w:val="36"/>
                <w:szCs w:val="24"/>
              </w:rPr>
              <w:t xml:space="preserve"> Learning</w:t>
            </w:r>
          </w:p>
          <w:p w:rsidR="000E0D69" w:rsidRPr="00A823EF" w:rsidRDefault="000E0D69" w:rsidP="000E0D69">
            <w:pPr>
              <w:numPr>
                <w:ilvl w:val="0"/>
                <w:numId w:val="14"/>
              </w:numPr>
              <w:ind w:left="1168" w:hanging="425"/>
              <w:contextualSpacing/>
              <w:rPr>
                <w:rFonts w:ascii="Arial" w:hAnsi="Arial" w:cs="Arial"/>
                <w:szCs w:val="24"/>
                <w:lang w:val="en-GB"/>
              </w:rPr>
            </w:pPr>
            <w:r w:rsidRPr="00A823EF">
              <w:rPr>
                <w:rFonts w:ascii="Arial" w:hAnsi="Arial" w:cs="Arial"/>
                <w:bCs/>
                <w:iCs/>
                <w:szCs w:val="24"/>
                <w:lang w:val="en-GB"/>
              </w:rPr>
              <w:t xml:space="preserve">Weitzman, E., and Greenberg, J. (2002). </w:t>
            </w:r>
            <w:r w:rsidRPr="00A823EF">
              <w:rPr>
                <w:rFonts w:ascii="Arial" w:hAnsi="Arial" w:cs="Arial"/>
                <w:bCs/>
                <w:i/>
                <w:iCs/>
                <w:szCs w:val="24"/>
                <w:lang w:val="en-GB"/>
              </w:rPr>
              <w:t>Learning Language and Loving It. (</w:t>
            </w:r>
            <w:r w:rsidRPr="00A823EF">
              <w:rPr>
                <w:rFonts w:ascii="Arial" w:hAnsi="Arial" w:cs="Arial"/>
                <w:bCs/>
                <w:iCs/>
                <w:szCs w:val="24"/>
                <w:lang w:val="en-GB"/>
              </w:rPr>
              <w:t>2</w:t>
            </w:r>
            <w:r w:rsidRPr="00A823EF">
              <w:rPr>
                <w:rFonts w:ascii="Arial" w:hAnsi="Arial" w:cs="Arial"/>
                <w:bCs/>
                <w:iCs/>
                <w:szCs w:val="24"/>
                <w:vertAlign w:val="superscript"/>
                <w:lang w:val="en-GB"/>
              </w:rPr>
              <w:t>nd</w:t>
            </w:r>
            <w:r w:rsidRPr="00A823EF">
              <w:rPr>
                <w:rFonts w:ascii="Arial" w:hAnsi="Arial" w:cs="Arial"/>
                <w:bCs/>
                <w:iCs/>
                <w:szCs w:val="24"/>
                <w:lang w:val="en-GB"/>
              </w:rPr>
              <w:t xml:space="preserve"> Ed.)  Toronto: </w:t>
            </w:r>
            <w:proofErr w:type="spellStart"/>
            <w:r w:rsidRPr="00A823EF">
              <w:rPr>
                <w:rFonts w:ascii="Arial" w:hAnsi="Arial" w:cs="Arial"/>
                <w:bCs/>
                <w:iCs/>
                <w:szCs w:val="24"/>
                <w:lang w:val="en-GB"/>
              </w:rPr>
              <w:t>Hanen</w:t>
            </w:r>
            <w:proofErr w:type="spellEnd"/>
            <w:r w:rsidRPr="00A823EF">
              <w:rPr>
                <w:rFonts w:ascii="Arial" w:hAnsi="Arial" w:cs="Arial"/>
                <w:bCs/>
                <w:iCs/>
                <w:szCs w:val="24"/>
                <w:lang w:val="en-GB"/>
              </w:rPr>
              <w:t xml:space="preserve"> Early Learning Program</w:t>
            </w:r>
          </w:p>
          <w:p w:rsidR="002A723C" w:rsidRDefault="002A723C" w:rsidP="000E0D69">
            <w:pPr>
              <w:tabs>
                <w:tab w:val="left" w:pos="34"/>
              </w:tabs>
              <w:rPr>
                <w:rFonts w:ascii="Arial" w:hAnsi="Arial" w:cs="Arial"/>
                <w:color w:val="0000FF"/>
                <w:szCs w:val="24"/>
                <w:u w:val="single"/>
              </w:rPr>
            </w:pPr>
          </w:p>
          <w:p w:rsidR="000E0D69" w:rsidRPr="007A2DB7" w:rsidRDefault="000E0D69" w:rsidP="000E0D69">
            <w:pPr>
              <w:pStyle w:val="ListParagraph"/>
              <w:numPr>
                <w:ilvl w:val="0"/>
                <w:numId w:val="16"/>
              </w:numPr>
              <w:rPr>
                <w:rFonts w:ascii="Arial" w:hAnsi="Arial" w:cs="Arial"/>
                <w:b/>
                <w:szCs w:val="24"/>
              </w:rPr>
            </w:pPr>
            <w:r w:rsidRPr="007A2DB7">
              <w:rPr>
                <w:rFonts w:ascii="Arial" w:hAnsi="Arial" w:cs="Arial"/>
                <w:b/>
                <w:szCs w:val="24"/>
              </w:rPr>
              <w:t xml:space="preserve">On-line Documents </w:t>
            </w:r>
          </w:p>
          <w:p w:rsidR="000E0D69" w:rsidRPr="003D3957" w:rsidRDefault="000E0D69" w:rsidP="000E0D69">
            <w:pPr>
              <w:numPr>
                <w:ilvl w:val="1"/>
                <w:numId w:val="18"/>
              </w:numPr>
              <w:ind w:left="360" w:firstLine="54"/>
              <w:rPr>
                <w:rFonts w:ascii="Arial" w:hAnsi="Arial" w:cs="Arial"/>
                <w:szCs w:val="24"/>
              </w:rPr>
            </w:pPr>
            <w:r w:rsidRPr="00A823EF">
              <w:rPr>
                <w:rFonts w:ascii="Arial" w:hAnsi="Arial" w:cs="Arial"/>
                <w:szCs w:val="24"/>
              </w:rPr>
              <w:t xml:space="preserve">College of Early Childhood Educators, Ontario. (2011) </w:t>
            </w:r>
            <w:r w:rsidRPr="00A823EF">
              <w:rPr>
                <w:rFonts w:ascii="Arial" w:hAnsi="Arial" w:cs="Arial"/>
                <w:i/>
                <w:szCs w:val="24"/>
              </w:rPr>
              <w:t xml:space="preserve">Code of Ethics and </w:t>
            </w:r>
          </w:p>
          <w:p w:rsidR="000E0D69" w:rsidRDefault="000E0D69" w:rsidP="000E0D69">
            <w:pPr>
              <w:ind w:left="414"/>
              <w:rPr>
                <w:rFonts w:ascii="Arial" w:hAnsi="Arial" w:cs="Arial"/>
                <w:szCs w:val="24"/>
              </w:rPr>
            </w:pPr>
            <w:r>
              <w:rPr>
                <w:rFonts w:ascii="Arial" w:hAnsi="Arial" w:cs="Arial"/>
                <w:i/>
                <w:szCs w:val="24"/>
              </w:rPr>
              <w:t xml:space="preserve">    </w:t>
            </w:r>
            <w:r w:rsidRPr="00A823EF">
              <w:rPr>
                <w:rFonts w:ascii="Arial" w:hAnsi="Arial" w:cs="Arial"/>
                <w:i/>
                <w:szCs w:val="24"/>
              </w:rPr>
              <w:t>Standards of Practice</w:t>
            </w:r>
            <w:r>
              <w:rPr>
                <w:rFonts w:ascii="Arial" w:hAnsi="Arial" w:cs="Arial"/>
                <w:szCs w:val="24"/>
              </w:rPr>
              <w:t>.   A</w:t>
            </w:r>
            <w:r w:rsidRPr="00A823EF">
              <w:rPr>
                <w:rFonts w:ascii="Arial" w:hAnsi="Arial" w:cs="Arial"/>
                <w:szCs w:val="24"/>
              </w:rPr>
              <w:t>vailable online</w:t>
            </w:r>
          </w:p>
          <w:p w:rsidR="000E0D69" w:rsidRPr="00A823EF" w:rsidRDefault="000E0D69" w:rsidP="000E0D69">
            <w:pPr>
              <w:ind w:left="414"/>
              <w:rPr>
                <w:rFonts w:ascii="Arial" w:hAnsi="Arial" w:cs="Arial"/>
                <w:szCs w:val="24"/>
              </w:rPr>
            </w:pPr>
            <w:r>
              <w:rPr>
                <w:rFonts w:ascii="Arial" w:hAnsi="Arial" w:cs="Arial"/>
                <w:szCs w:val="24"/>
              </w:rPr>
              <w:t xml:space="preserve">   </w:t>
            </w:r>
            <w:r w:rsidRPr="00A823EF">
              <w:rPr>
                <w:rFonts w:ascii="Arial" w:hAnsi="Arial" w:cs="Arial"/>
                <w:szCs w:val="24"/>
              </w:rPr>
              <w:t xml:space="preserve"> </w:t>
            </w:r>
            <w:hyperlink r:id="rId10" w:history="1">
              <w:r w:rsidRPr="00A823EF">
                <w:rPr>
                  <w:rStyle w:val="Hyperlink"/>
                  <w:rFonts w:ascii="Arial" w:hAnsi="Arial" w:cs="Arial"/>
                  <w:szCs w:val="24"/>
                </w:rPr>
                <w:t>http://www.college-ece.ca/Pages/default.aspx</w:t>
              </w:r>
            </w:hyperlink>
          </w:p>
          <w:p w:rsidR="000E0D69" w:rsidRDefault="000E0D69" w:rsidP="000E0D69">
            <w:pPr>
              <w:pStyle w:val="ListParagraph"/>
              <w:numPr>
                <w:ilvl w:val="1"/>
                <w:numId w:val="18"/>
              </w:numPr>
              <w:ind w:left="414" w:firstLine="54"/>
              <w:rPr>
                <w:rFonts w:ascii="Arial" w:hAnsi="Arial" w:cs="Arial"/>
                <w:szCs w:val="24"/>
              </w:rPr>
            </w:pPr>
            <w:r w:rsidRPr="000E0D69">
              <w:rPr>
                <w:rFonts w:ascii="Arial" w:hAnsi="Arial" w:cs="Arial"/>
                <w:szCs w:val="24"/>
              </w:rPr>
              <w:t>Government of Ontario Publications. (1990)</w:t>
            </w:r>
            <w:r w:rsidRPr="000E0D69">
              <w:rPr>
                <w:rFonts w:ascii="Arial" w:hAnsi="Arial" w:cs="Arial"/>
                <w:i/>
                <w:szCs w:val="24"/>
              </w:rPr>
              <w:t xml:space="preserve"> Revised Statutes of Ontario</w:t>
            </w:r>
            <w:r w:rsidRPr="000E0D69">
              <w:rPr>
                <w:rFonts w:ascii="Arial" w:hAnsi="Arial" w:cs="Arial"/>
                <w:szCs w:val="24"/>
              </w:rPr>
              <w:t xml:space="preserve">.  </w:t>
            </w:r>
          </w:p>
          <w:p w:rsidR="000E0D69" w:rsidRPr="000E0D69" w:rsidRDefault="000E0D69" w:rsidP="000E0D69">
            <w:pPr>
              <w:pStyle w:val="ListParagraph"/>
              <w:ind w:left="468"/>
              <w:rPr>
                <w:rFonts w:ascii="Arial" w:hAnsi="Arial" w:cs="Arial"/>
                <w:szCs w:val="24"/>
              </w:rPr>
            </w:pPr>
            <w:r>
              <w:rPr>
                <w:rFonts w:ascii="Arial" w:hAnsi="Arial" w:cs="Arial"/>
                <w:szCs w:val="24"/>
              </w:rPr>
              <w:t xml:space="preserve">  </w:t>
            </w:r>
            <w:r w:rsidRPr="000E0D69">
              <w:rPr>
                <w:rFonts w:ascii="Arial" w:hAnsi="Arial" w:cs="Arial"/>
                <w:szCs w:val="24"/>
              </w:rPr>
              <w:t xml:space="preserve"> </w:t>
            </w:r>
            <w:r>
              <w:rPr>
                <w:rFonts w:ascii="Arial" w:hAnsi="Arial" w:cs="Arial"/>
                <w:szCs w:val="24"/>
              </w:rPr>
              <w:t xml:space="preserve"> </w:t>
            </w:r>
            <w:r w:rsidRPr="000E0D69">
              <w:rPr>
                <w:rFonts w:ascii="Arial" w:hAnsi="Arial" w:cs="Arial"/>
                <w:szCs w:val="24"/>
              </w:rPr>
              <w:t xml:space="preserve">Available online: </w:t>
            </w:r>
          </w:p>
          <w:p w:rsidR="000E0D69" w:rsidRPr="00A823EF" w:rsidRDefault="000E0D69" w:rsidP="000E0D69">
            <w:pPr>
              <w:pStyle w:val="ListParagraph"/>
              <w:ind w:left="414"/>
              <w:rPr>
                <w:rStyle w:val="Hyperlink"/>
                <w:rFonts w:ascii="Arial" w:hAnsi="Arial" w:cs="Arial"/>
                <w:szCs w:val="24"/>
              </w:rPr>
            </w:pPr>
            <w:r w:rsidRPr="00A823EF">
              <w:rPr>
                <w:rFonts w:ascii="Arial" w:hAnsi="Arial" w:cs="Arial"/>
                <w:i/>
                <w:szCs w:val="24"/>
              </w:rPr>
              <w:t xml:space="preserve">     </w:t>
            </w:r>
            <w:hyperlink w:history="1">
              <w:r w:rsidRPr="00A823EF">
                <w:rPr>
                  <w:rStyle w:val="Hyperlink"/>
                  <w:rFonts w:ascii="Arial" w:hAnsi="Arial" w:cs="Arial"/>
                  <w:szCs w:val="24"/>
                </w:rPr>
                <w:t>http://www.e-laws.gov.on.ca/html/regs/english/elaws_regs_900262_e.htm</w:t>
              </w:r>
            </w:hyperlink>
          </w:p>
          <w:p w:rsidR="000E0D69" w:rsidRPr="000E0D69" w:rsidRDefault="000E0D69" w:rsidP="000E0D69">
            <w:pPr>
              <w:numPr>
                <w:ilvl w:val="1"/>
                <w:numId w:val="18"/>
              </w:numPr>
              <w:ind w:left="360" w:firstLine="54"/>
              <w:rPr>
                <w:rFonts w:ascii="Arial" w:hAnsi="Arial" w:cs="Arial"/>
                <w:color w:val="0000FF"/>
                <w:szCs w:val="24"/>
                <w:u w:val="single"/>
              </w:rPr>
            </w:pPr>
            <w:r w:rsidRPr="00A823EF">
              <w:rPr>
                <w:rFonts w:ascii="Arial" w:hAnsi="Arial" w:cs="Arial"/>
                <w:bCs/>
                <w:szCs w:val="24"/>
              </w:rPr>
              <w:t xml:space="preserve">Ontario Ministry of Child and Youth Services.  (2007). </w:t>
            </w:r>
            <w:r>
              <w:rPr>
                <w:rFonts w:ascii="Arial" w:hAnsi="Arial" w:cs="Arial"/>
                <w:bCs/>
                <w:i/>
                <w:szCs w:val="24"/>
              </w:rPr>
              <w:t xml:space="preserve">Early Learning for </w:t>
            </w:r>
          </w:p>
          <w:p w:rsidR="000E0D69" w:rsidRDefault="000E0D69" w:rsidP="000E0D69">
            <w:pPr>
              <w:ind w:left="414"/>
              <w:rPr>
                <w:rFonts w:ascii="Arial" w:hAnsi="Arial" w:cs="Arial"/>
                <w:szCs w:val="24"/>
                <w:lang w:val="en-CA" w:eastAsia="en-CA"/>
              </w:rPr>
            </w:pPr>
            <w:r>
              <w:rPr>
                <w:rFonts w:ascii="Arial" w:hAnsi="Arial" w:cs="Arial"/>
                <w:bCs/>
                <w:szCs w:val="24"/>
              </w:rPr>
              <w:t xml:space="preserve">     </w:t>
            </w:r>
            <w:r>
              <w:rPr>
                <w:rFonts w:ascii="Arial" w:hAnsi="Arial" w:cs="Arial"/>
                <w:bCs/>
                <w:i/>
                <w:szCs w:val="24"/>
              </w:rPr>
              <w:t xml:space="preserve">Every </w:t>
            </w:r>
            <w:r w:rsidRPr="00A823EF">
              <w:rPr>
                <w:rFonts w:ascii="Arial" w:hAnsi="Arial" w:cs="Arial"/>
                <w:bCs/>
                <w:i/>
                <w:szCs w:val="24"/>
              </w:rPr>
              <w:t xml:space="preserve">Child </w:t>
            </w:r>
            <w:r w:rsidRPr="00A823EF">
              <w:rPr>
                <w:rFonts w:ascii="Arial" w:hAnsi="Arial" w:cs="Arial"/>
                <w:bCs/>
                <w:szCs w:val="24"/>
              </w:rPr>
              <w:t xml:space="preserve"> </w:t>
            </w:r>
            <w:r w:rsidRPr="00A823EF">
              <w:rPr>
                <w:rFonts w:ascii="Arial" w:hAnsi="Arial" w:cs="Arial"/>
                <w:bCs/>
                <w:i/>
                <w:szCs w:val="24"/>
              </w:rPr>
              <w:t>Today: A Framework for Ontario early childhood 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p>
          <w:p w:rsidR="000E0D69" w:rsidRPr="00A823EF" w:rsidRDefault="000E0D69" w:rsidP="000E0D69">
            <w:pPr>
              <w:ind w:left="414"/>
              <w:rPr>
                <w:rFonts w:ascii="Arial" w:hAnsi="Arial" w:cs="Arial"/>
                <w:color w:val="0000FF"/>
                <w:szCs w:val="24"/>
                <w:u w:val="single"/>
              </w:rPr>
            </w:pPr>
            <w:r>
              <w:rPr>
                <w:rFonts w:ascii="Arial" w:hAnsi="Arial" w:cs="Arial"/>
                <w:bCs/>
                <w:i/>
                <w:szCs w:val="24"/>
              </w:rPr>
              <w:t xml:space="preserve">     </w:t>
            </w:r>
            <w:r w:rsidRPr="00A823EF">
              <w:rPr>
                <w:rFonts w:ascii="Arial" w:hAnsi="Arial" w:cs="Arial"/>
                <w:szCs w:val="24"/>
              </w:rPr>
              <w:t xml:space="preserve">Available online: </w:t>
            </w:r>
            <w:r>
              <w:rPr>
                <w:rFonts w:ascii="Arial" w:hAnsi="Arial" w:cs="Arial"/>
                <w:szCs w:val="24"/>
              </w:rPr>
              <w:t xml:space="preserve"> </w:t>
            </w:r>
            <w:hyperlink r:id="rId11" w:history="1">
              <w:r w:rsidRPr="00A823EF">
                <w:rPr>
                  <w:rStyle w:val="Hyperlink"/>
                  <w:rFonts w:ascii="Arial" w:hAnsi="Arial" w:cs="Arial"/>
                  <w:szCs w:val="24"/>
                </w:rPr>
                <w:t>http://www.edu.gov.on.ca/childcare/oelf/</w:t>
              </w:r>
            </w:hyperlink>
          </w:p>
          <w:p w:rsidR="000E0D69" w:rsidRPr="003D3957" w:rsidRDefault="000E0D69" w:rsidP="000E0D69">
            <w:pPr>
              <w:numPr>
                <w:ilvl w:val="1"/>
                <w:numId w:val="18"/>
              </w:numPr>
              <w:ind w:left="360" w:firstLine="54"/>
              <w:rPr>
                <w:rFonts w:ascii="Arial" w:hAnsi="Arial" w:cs="Arial"/>
                <w:color w:val="0000FF"/>
                <w:szCs w:val="24"/>
                <w:u w:val="single"/>
              </w:rPr>
            </w:pPr>
            <w:r w:rsidRPr="00A823EF">
              <w:rPr>
                <w:rFonts w:ascii="Arial" w:hAnsi="Arial" w:cs="Arial"/>
                <w:szCs w:val="24"/>
              </w:rPr>
              <w:t xml:space="preserve">Ontario Ministry of Education. (2014) </w:t>
            </w:r>
            <w:r w:rsidRPr="00A823EF">
              <w:rPr>
                <w:rFonts w:ascii="Arial" w:hAnsi="Arial" w:cs="Arial"/>
                <w:i/>
                <w:szCs w:val="24"/>
              </w:rPr>
              <w:t xml:space="preserve">Day Nurseries Act for Child Care </w:t>
            </w:r>
          </w:p>
          <w:p w:rsidR="000E0D69" w:rsidRPr="00A823EF" w:rsidRDefault="000E0D69" w:rsidP="000E0D69">
            <w:pPr>
              <w:ind w:left="414"/>
              <w:rPr>
                <w:rFonts w:ascii="Arial" w:hAnsi="Arial" w:cs="Arial"/>
                <w:color w:val="0000FF"/>
                <w:szCs w:val="24"/>
                <w:u w:val="single"/>
              </w:rPr>
            </w:pPr>
            <w:r>
              <w:rPr>
                <w:rFonts w:ascii="Arial" w:hAnsi="Arial" w:cs="Arial"/>
                <w:szCs w:val="24"/>
              </w:rPr>
              <w:t xml:space="preserve">     </w:t>
            </w:r>
            <w:r w:rsidRPr="003D3957">
              <w:rPr>
                <w:rFonts w:ascii="Arial" w:hAnsi="Arial" w:cs="Arial"/>
                <w:i/>
                <w:szCs w:val="24"/>
              </w:rPr>
              <w:t>S</w:t>
            </w:r>
            <w:r w:rsidRPr="00A823EF">
              <w:rPr>
                <w:rFonts w:ascii="Arial" w:hAnsi="Arial" w:cs="Arial"/>
                <w:i/>
                <w:szCs w:val="24"/>
              </w:rPr>
              <w:t>upervisors of Ontario</w:t>
            </w:r>
            <w:r>
              <w:rPr>
                <w:rFonts w:ascii="Arial" w:hAnsi="Arial" w:cs="Arial"/>
                <w:szCs w:val="24"/>
              </w:rPr>
              <w:t>. A</w:t>
            </w:r>
            <w:r w:rsidRPr="00A823EF">
              <w:rPr>
                <w:rFonts w:ascii="Arial" w:hAnsi="Arial" w:cs="Arial"/>
                <w:szCs w:val="24"/>
              </w:rPr>
              <w:t>vailable online</w:t>
            </w:r>
            <w:r>
              <w:rPr>
                <w:rFonts w:ascii="Arial" w:hAnsi="Arial" w:cs="Arial"/>
                <w:szCs w:val="24"/>
              </w:rPr>
              <w:t>:</w:t>
            </w:r>
            <w:r w:rsidRPr="00A823EF">
              <w:rPr>
                <w:rFonts w:ascii="Arial" w:hAnsi="Arial" w:cs="Arial"/>
                <w:szCs w:val="24"/>
              </w:rPr>
              <w:t xml:space="preserve"> </w:t>
            </w:r>
            <w:hyperlink r:id="rId12" w:history="1">
              <w:r w:rsidRPr="00A823EF">
                <w:rPr>
                  <w:rStyle w:val="Hyperlink"/>
                  <w:rFonts w:ascii="Arial" w:hAnsi="Arial" w:cs="Arial"/>
                  <w:szCs w:val="24"/>
                </w:rPr>
                <w:t>http://childcarelearning.on.ca</w:t>
              </w:r>
            </w:hyperlink>
          </w:p>
          <w:p w:rsidR="000E0D69" w:rsidRPr="003D3957" w:rsidRDefault="000E0D69" w:rsidP="000E0D69">
            <w:pPr>
              <w:pStyle w:val="ListParagraph"/>
              <w:numPr>
                <w:ilvl w:val="1"/>
                <w:numId w:val="18"/>
              </w:numPr>
              <w:ind w:left="360" w:firstLine="54"/>
              <w:rPr>
                <w:rFonts w:ascii="Arial" w:hAnsi="Arial" w:cs="Arial"/>
                <w:szCs w:val="24"/>
              </w:rPr>
            </w:pPr>
            <w:r w:rsidRPr="00A823EF">
              <w:rPr>
                <w:rFonts w:ascii="Arial" w:hAnsi="Arial" w:cs="Arial"/>
                <w:szCs w:val="24"/>
              </w:rPr>
              <w:t xml:space="preserve">Ontario Ministry of Education (2010 – 2011) </w:t>
            </w:r>
            <w:r w:rsidRPr="00A823EF">
              <w:rPr>
                <w:rFonts w:ascii="Arial" w:hAnsi="Arial" w:cs="Arial"/>
                <w:i/>
                <w:szCs w:val="24"/>
              </w:rPr>
              <w:t xml:space="preserve">The Full-Day Early Learning – </w:t>
            </w:r>
          </w:p>
          <w:p w:rsidR="000E0D69" w:rsidRDefault="000E0D69" w:rsidP="000E0D69">
            <w:pPr>
              <w:pStyle w:val="ListParagraph"/>
              <w:ind w:left="414"/>
              <w:rPr>
                <w:rFonts w:ascii="Arial" w:hAnsi="Arial" w:cs="Arial"/>
                <w:i/>
                <w:szCs w:val="24"/>
              </w:rPr>
            </w:pPr>
            <w:r>
              <w:rPr>
                <w:rFonts w:ascii="Arial" w:hAnsi="Arial" w:cs="Arial"/>
                <w:szCs w:val="24"/>
              </w:rPr>
              <w:t xml:space="preserve">     </w:t>
            </w:r>
            <w:r w:rsidRPr="00A823EF">
              <w:rPr>
                <w:rFonts w:ascii="Arial" w:hAnsi="Arial" w:cs="Arial"/>
                <w:i/>
                <w:szCs w:val="24"/>
              </w:rPr>
              <w:t>Kindergarten Program (draft)</w:t>
            </w:r>
            <w:r w:rsidRPr="00A823EF">
              <w:rPr>
                <w:rFonts w:ascii="Arial" w:hAnsi="Arial" w:cs="Arial"/>
                <w:szCs w:val="24"/>
              </w:rPr>
              <w:t xml:space="preserve">   Available online: </w:t>
            </w:r>
            <w:r w:rsidRPr="00A823EF">
              <w:rPr>
                <w:rFonts w:ascii="Arial" w:hAnsi="Arial" w:cs="Arial"/>
                <w:i/>
                <w:szCs w:val="24"/>
              </w:rPr>
              <w:t xml:space="preserve">  </w:t>
            </w:r>
          </w:p>
          <w:p w:rsidR="002A723C" w:rsidRDefault="000E0D69" w:rsidP="000E0D69">
            <w:pPr>
              <w:rPr>
                <w:rFonts w:ascii="Arial" w:hAnsi="Arial" w:cs="Arial"/>
                <w:color w:val="0000FF"/>
                <w:szCs w:val="24"/>
                <w:u w:val="single"/>
              </w:rPr>
            </w:pPr>
            <w:r>
              <w:rPr>
                <w:rFonts w:ascii="Arial" w:hAnsi="Arial" w:cs="Arial"/>
                <w:sz w:val="22"/>
                <w:szCs w:val="22"/>
              </w:rPr>
              <w:t xml:space="preserve">         </w:t>
            </w:r>
            <w:hyperlink r:id="rId13" w:history="1">
              <w:r w:rsidRPr="003D3957">
                <w:rPr>
                  <w:rStyle w:val="Hyperlink"/>
                  <w:rFonts w:ascii="Arial" w:hAnsi="Arial" w:cs="Arial"/>
                  <w:sz w:val="22"/>
                  <w:szCs w:val="22"/>
                </w:rPr>
                <w:t>http://www.edu.gov.on.ca/eng/curriculum/elementary/kindergarten_english_june3.pdf</w:t>
              </w:r>
            </w:hyperlink>
          </w:p>
          <w:p w:rsidR="002A723C" w:rsidRDefault="002A723C" w:rsidP="002A723C">
            <w:pPr>
              <w:rPr>
                <w:rFonts w:ascii="Arial" w:hAnsi="Arial" w:cs="Arial"/>
                <w:color w:val="0000FF"/>
                <w:szCs w:val="24"/>
                <w:u w:val="single"/>
              </w:rPr>
            </w:pPr>
          </w:p>
          <w:p w:rsidR="002A723C" w:rsidRDefault="002A723C" w:rsidP="002A723C">
            <w:pPr>
              <w:rPr>
                <w:rFonts w:ascii="Arial" w:hAnsi="Arial" w:cs="Arial"/>
                <w:color w:val="0000FF"/>
                <w:szCs w:val="24"/>
                <w:u w:val="single"/>
              </w:rPr>
            </w:pPr>
          </w:p>
          <w:p w:rsidR="000E0D69" w:rsidRPr="000E0D69" w:rsidRDefault="000E0D69" w:rsidP="000E0D69">
            <w:pPr>
              <w:pStyle w:val="ListParagraph"/>
              <w:numPr>
                <w:ilvl w:val="0"/>
                <w:numId w:val="16"/>
              </w:numPr>
              <w:rPr>
                <w:rFonts w:ascii="Arial" w:hAnsi="Arial" w:cs="Arial"/>
                <w:szCs w:val="24"/>
              </w:rPr>
            </w:pPr>
            <w:r w:rsidRPr="000E0D69">
              <w:rPr>
                <w:rFonts w:ascii="Arial" w:hAnsi="Arial" w:cs="Arial"/>
                <w:szCs w:val="24"/>
              </w:rPr>
              <w:t xml:space="preserve">Supplementary resources posted on </w:t>
            </w:r>
            <w:proofErr w:type="spellStart"/>
            <w:smartTag w:uri="urn:schemas-microsoft-com:office:smarttags" w:element="stockticker">
              <w:r w:rsidRPr="000E0D69">
                <w:rPr>
                  <w:rFonts w:ascii="Arial" w:hAnsi="Arial" w:cs="Arial"/>
                  <w:szCs w:val="24"/>
                </w:rPr>
                <w:t>LMS</w:t>
              </w:r>
            </w:smartTag>
            <w:proofErr w:type="spellEnd"/>
          </w:p>
          <w:p w:rsidR="002A723C" w:rsidRPr="000E0D69" w:rsidRDefault="002A723C" w:rsidP="000E0D69">
            <w:pPr>
              <w:pStyle w:val="ListParagraph"/>
              <w:ind w:left="360"/>
              <w:rPr>
                <w:rFonts w:ascii="Arial" w:hAnsi="Arial" w:cs="Arial"/>
                <w:color w:val="0000FF"/>
                <w:szCs w:val="24"/>
                <w:u w:val="single"/>
              </w:rPr>
            </w:pPr>
          </w:p>
          <w:p w:rsidR="002A723C" w:rsidRDefault="002A723C" w:rsidP="002A723C">
            <w:pPr>
              <w:rPr>
                <w:rFonts w:ascii="Arial" w:hAnsi="Arial" w:cs="Arial"/>
                <w:color w:val="0000FF"/>
                <w:szCs w:val="24"/>
                <w:u w:val="single"/>
              </w:rPr>
            </w:pPr>
          </w:p>
          <w:p w:rsidR="002A723C" w:rsidRDefault="002A723C" w:rsidP="002A723C">
            <w:pPr>
              <w:rPr>
                <w:rFonts w:ascii="Arial" w:hAnsi="Arial" w:cs="Arial"/>
                <w:color w:val="0000FF"/>
                <w:szCs w:val="24"/>
                <w:u w:val="single"/>
              </w:rPr>
            </w:pPr>
          </w:p>
          <w:p w:rsidR="00945D7A" w:rsidRPr="002A723C" w:rsidRDefault="00945D7A" w:rsidP="00945D7A">
            <w:pPr>
              <w:tabs>
                <w:tab w:val="left" w:pos="-1440"/>
              </w:tabs>
              <w:rPr>
                <w:rFonts w:ascii="Arial" w:hAnsi="Arial" w:cs="Arial"/>
                <w:szCs w:val="24"/>
                <w:lang w:val="en-GB"/>
              </w:rPr>
            </w:pPr>
            <w:r w:rsidRPr="002A723C">
              <w:rPr>
                <w:rFonts w:ascii="Arial" w:hAnsi="Arial" w:cs="Arial"/>
                <w:bCs/>
                <w:szCs w:val="24"/>
              </w:rPr>
              <w:t xml:space="preserve">Membership to the </w:t>
            </w:r>
            <w:proofErr w:type="spellStart"/>
            <w:r w:rsidRPr="002A723C">
              <w:rPr>
                <w:rFonts w:ascii="Arial" w:hAnsi="Arial" w:cs="Arial"/>
                <w:b/>
                <w:bCs/>
                <w:szCs w:val="24"/>
              </w:rPr>
              <w:t>ECE</w:t>
            </w:r>
            <w:proofErr w:type="spellEnd"/>
            <w:r w:rsidRPr="002A723C">
              <w:rPr>
                <w:rFonts w:ascii="Arial" w:hAnsi="Arial" w:cs="Arial"/>
                <w:b/>
                <w:bCs/>
                <w:szCs w:val="24"/>
              </w:rPr>
              <w:t xml:space="preserve"> Resource Materials </w:t>
            </w:r>
            <w:r w:rsidRPr="002A723C">
              <w:rPr>
                <w:rFonts w:ascii="Arial" w:hAnsi="Arial" w:cs="Arial"/>
                <w:bCs/>
                <w:szCs w:val="24"/>
              </w:rPr>
              <w:t>is strongly recommended</w:t>
            </w:r>
          </w:p>
          <w:p w:rsidR="009D2C7C" w:rsidRPr="002A723C" w:rsidRDefault="009D2C7C" w:rsidP="009D2C7C">
            <w:pPr>
              <w:rPr>
                <w:rFonts w:ascii="Arial" w:hAnsi="Arial" w:cs="Arial"/>
                <w:i/>
                <w:szCs w:val="24"/>
              </w:rPr>
            </w:pPr>
          </w:p>
          <w:p w:rsidR="00C512CB" w:rsidRPr="002A723C" w:rsidRDefault="00C512CB" w:rsidP="00A45A44">
            <w:pPr>
              <w:rPr>
                <w:rFonts w:ascii="Arial" w:hAnsi="Arial" w:cs="Arial"/>
                <w:i/>
                <w:szCs w:val="24"/>
              </w:rPr>
            </w:pPr>
          </w:p>
        </w:tc>
      </w:tr>
      <w:tr w:rsidR="00D1300B" w:rsidRPr="00FB450C" w:rsidTr="000E0D69">
        <w:trPr>
          <w:cantSplit/>
        </w:trPr>
        <w:tc>
          <w:tcPr>
            <w:tcW w:w="675" w:type="dxa"/>
          </w:tcPr>
          <w:p w:rsidR="00D1300B" w:rsidRPr="00FB450C" w:rsidRDefault="00AF4880">
            <w:pPr>
              <w:rPr>
                <w:rFonts w:ascii="Arial" w:hAnsi="Arial" w:cs="Arial"/>
                <w:b/>
              </w:rPr>
            </w:pPr>
            <w:r>
              <w:rPr>
                <w:rFonts w:ascii="Arial" w:hAnsi="Arial" w:cs="Arial"/>
                <w:b/>
                <w:noProof/>
                <w:lang w:val="en-CA" w:eastAsia="en-CA"/>
              </w:rPr>
              <mc:AlternateContent>
                <mc:Choice Requires="wps">
                  <w:drawing>
                    <wp:anchor distT="0" distB="0" distL="114300" distR="114300" simplePos="0" relativeHeight="251658240" behindDoc="0" locked="0" layoutInCell="1" allowOverlap="1" wp14:anchorId="2D28F358" wp14:editId="170C3696">
                      <wp:simplePos x="0" y="0"/>
                      <wp:positionH relativeFrom="column">
                        <wp:posOffset>325120</wp:posOffset>
                      </wp:positionH>
                      <wp:positionV relativeFrom="paragraph">
                        <wp:posOffset>5238841</wp:posOffset>
                      </wp:positionV>
                      <wp:extent cx="5778500" cy="2199640"/>
                      <wp:effectExtent l="0" t="0" r="1270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199640"/>
                              </a:xfrm>
                              <a:prstGeom prst="rect">
                                <a:avLst/>
                              </a:prstGeom>
                              <a:solidFill>
                                <a:srgbClr val="FFFFFF"/>
                              </a:solidFill>
                              <a:ln w="9525">
                                <a:solidFill>
                                  <a:srgbClr val="000000"/>
                                </a:solidFill>
                                <a:miter lim="800000"/>
                                <a:headEnd/>
                                <a:tailEnd/>
                              </a:ln>
                            </wps:spPr>
                            <wps:txb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r w:rsidR="007A53E6">
                                    <w:rPr>
                                      <w:rFonts w:cs="Arial"/>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pt;margin-top:412.5pt;width:45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aKwIAAFE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">
                      <v:textbo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r w:rsidR="007A53E6">
                              <w:rPr>
                                <w:rFonts w:cs="Arial"/>
                                <w:szCs w:val="24"/>
                              </w:rPr>
                              <w:t>.</w:t>
                            </w:r>
                          </w:p>
                        </w:txbxContent>
                      </v:textbox>
                    </v:shape>
                  </w:pict>
                </mc:Fallback>
              </mc:AlternateContent>
            </w:r>
            <w:r w:rsidR="00D1300B" w:rsidRPr="00FB450C">
              <w:rPr>
                <w:rFonts w:ascii="Arial" w:hAnsi="Arial" w:cs="Arial"/>
                <w:b/>
              </w:rPr>
              <w:t>V.</w:t>
            </w:r>
          </w:p>
        </w:tc>
        <w:tc>
          <w:tcPr>
            <w:tcW w:w="9072" w:type="dxa"/>
            <w:gridSpan w:val="2"/>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2A723C" w:rsidRDefault="00162C98" w:rsidP="001C18B5">
            <w:pPr>
              <w:numPr>
                <w:ilvl w:val="0"/>
                <w:numId w:val="9"/>
              </w:numPr>
              <w:rPr>
                <w:rFonts w:ascii="Arial" w:hAnsi="Arial" w:cs="Arial"/>
                <w:bCs/>
                <w:szCs w:val="24"/>
              </w:rPr>
            </w:pPr>
            <w:r w:rsidRPr="002A723C">
              <w:rPr>
                <w:rFonts w:ascii="Arial" w:hAnsi="Arial" w:cs="Arial"/>
                <w:bCs/>
                <w:szCs w:val="24"/>
              </w:rPr>
              <w:t xml:space="preserve">Students must adhere to all </w:t>
            </w:r>
            <w:r w:rsidRPr="002A723C">
              <w:rPr>
                <w:rFonts w:ascii="Arial" w:hAnsi="Arial" w:cs="Arial"/>
                <w:b/>
                <w:bCs/>
                <w:szCs w:val="24"/>
              </w:rPr>
              <w:t>Field Practice Policies and Procedures</w:t>
            </w:r>
            <w:r w:rsidRPr="002A723C">
              <w:rPr>
                <w:rFonts w:ascii="Arial" w:hAnsi="Arial" w:cs="Arial"/>
                <w:bCs/>
                <w:szCs w:val="24"/>
              </w:rPr>
              <w:t xml:space="preserve"> as outlined in the Sault College Early Childhood Education </w:t>
            </w:r>
            <w:r w:rsidRPr="002A723C">
              <w:rPr>
                <w:rFonts w:ascii="Arial" w:hAnsi="Arial" w:cs="Arial"/>
                <w:b/>
                <w:bCs/>
                <w:szCs w:val="24"/>
              </w:rPr>
              <w:t>Field Practice</w:t>
            </w:r>
            <w:r w:rsidR="006C1AED" w:rsidRPr="002A723C">
              <w:rPr>
                <w:rFonts w:ascii="Arial" w:hAnsi="Arial" w:cs="Arial"/>
                <w:b/>
                <w:bCs/>
                <w:szCs w:val="24"/>
              </w:rPr>
              <w:t xml:space="preserve"> Manual</w:t>
            </w:r>
            <w:r w:rsidRPr="002A723C">
              <w:rPr>
                <w:rFonts w:ascii="Arial" w:hAnsi="Arial" w:cs="Arial"/>
                <w:bCs/>
                <w:szCs w:val="24"/>
              </w:rPr>
              <w:t>.</w:t>
            </w:r>
          </w:p>
          <w:p w:rsidR="00162C98" w:rsidRPr="002A723C" w:rsidRDefault="00162C98" w:rsidP="00162C98">
            <w:pPr>
              <w:rPr>
                <w:rFonts w:ascii="Arial" w:hAnsi="Arial" w:cs="Arial"/>
                <w:bCs/>
                <w:szCs w:val="24"/>
              </w:rPr>
            </w:pPr>
          </w:p>
          <w:p w:rsidR="001D749C" w:rsidRPr="002A723C" w:rsidRDefault="001D749C" w:rsidP="001C18B5">
            <w:pPr>
              <w:numPr>
                <w:ilvl w:val="0"/>
                <w:numId w:val="9"/>
              </w:numPr>
              <w:tabs>
                <w:tab w:val="left" w:pos="434"/>
              </w:tabs>
              <w:rPr>
                <w:rFonts w:ascii="Arial" w:hAnsi="Arial" w:cs="Arial"/>
                <w:szCs w:val="24"/>
              </w:rPr>
            </w:pPr>
            <w:r w:rsidRPr="002A723C">
              <w:rPr>
                <w:rFonts w:ascii="Arial" w:hAnsi="Arial" w:cs="Arial"/>
                <w:b/>
                <w:bCs/>
                <w:szCs w:val="24"/>
              </w:rPr>
              <w:t>FIELD PRACTICE GRADE</w:t>
            </w:r>
            <w:r w:rsidRPr="002A723C">
              <w:rPr>
                <w:rFonts w:ascii="Arial" w:hAnsi="Arial" w:cs="Arial"/>
                <w:szCs w:val="24"/>
              </w:rPr>
              <w:t xml:space="preserve">: The student </w:t>
            </w:r>
            <w:r w:rsidR="001C18B5" w:rsidRPr="002A723C">
              <w:rPr>
                <w:rFonts w:ascii="Arial" w:hAnsi="Arial" w:cs="Arial"/>
                <w:szCs w:val="24"/>
              </w:rPr>
              <w:t xml:space="preserve">will be assigned a grade by the </w:t>
            </w:r>
            <w:proofErr w:type="spellStart"/>
            <w:r w:rsidRPr="002A723C">
              <w:rPr>
                <w:rFonts w:ascii="Arial" w:hAnsi="Arial" w:cs="Arial"/>
                <w:szCs w:val="24"/>
              </w:rPr>
              <w:t>ECE</w:t>
            </w:r>
            <w:proofErr w:type="spellEnd"/>
            <w:r w:rsidRPr="002A723C">
              <w:rPr>
                <w:rFonts w:ascii="Arial" w:hAnsi="Arial" w:cs="Arial"/>
                <w:szCs w:val="24"/>
              </w:rPr>
              <w:t xml:space="preserve"> faculty </w:t>
            </w:r>
            <w:r w:rsidR="001C18B5" w:rsidRPr="002A723C">
              <w:rPr>
                <w:rFonts w:ascii="Arial" w:hAnsi="Arial" w:cs="Arial"/>
                <w:szCs w:val="24"/>
              </w:rPr>
              <w:t>(College Supervising Faculty) based on the:</w:t>
            </w:r>
          </w:p>
          <w:p w:rsidR="001C18B5" w:rsidRPr="002A723C" w:rsidRDefault="001C18B5" w:rsidP="001C18B5">
            <w:pPr>
              <w:numPr>
                <w:ilvl w:val="1"/>
                <w:numId w:val="9"/>
              </w:numPr>
              <w:rPr>
                <w:rFonts w:ascii="Arial" w:hAnsi="Arial" w:cs="Arial"/>
                <w:szCs w:val="24"/>
              </w:rPr>
            </w:pPr>
            <w:r w:rsidRPr="002A723C">
              <w:rPr>
                <w:rFonts w:ascii="Arial" w:hAnsi="Arial" w:cs="Arial"/>
                <w:szCs w:val="24"/>
              </w:rPr>
              <w:t>completion of placement checklists</w:t>
            </w:r>
          </w:p>
          <w:p w:rsidR="001C18B5" w:rsidRPr="002A723C" w:rsidRDefault="001C18B5" w:rsidP="001C18B5">
            <w:pPr>
              <w:numPr>
                <w:ilvl w:val="1"/>
                <w:numId w:val="9"/>
              </w:numPr>
              <w:rPr>
                <w:rFonts w:ascii="Arial" w:hAnsi="Arial" w:cs="Arial"/>
                <w:szCs w:val="24"/>
              </w:rPr>
            </w:pPr>
            <w:r w:rsidRPr="002A723C">
              <w:rPr>
                <w:rFonts w:ascii="Arial" w:hAnsi="Arial" w:cs="Arial"/>
                <w:szCs w:val="24"/>
              </w:rPr>
              <w:t xml:space="preserve">completion and evaluation of all minimum requirements </w:t>
            </w:r>
          </w:p>
          <w:p w:rsidR="001C18B5" w:rsidRPr="002A723C" w:rsidRDefault="001C18B5" w:rsidP="001C18B5">
            <w:pPr>
              <w:numPr>
                <w:ilvl w:val="1"/>
                <w:numId w:val="9"/>
              </w:numPr>
              <w:rPr>
                <w:rFonts w:ascii="Arial" w:hAnsi="Arial" w:cs="Arial"/>
                <w:szCs w:val="24"/>
              </w:rPr>
            </w:pPr>
            <w:r w:rsidRPr="002A723C">
              <w:rPr>
                <w:rFonts w:ascii="Arial" w:hAnsi="Arial" w:cs="Arial"/>
                <w:szCs w:val="24"/>
              </w:rPr>
              <w:t xml:space="preserve">observations completed by the </w:t>
            </w:r>
            <w:proofErr w:type="spellStart"/>
            <w:r w:rsidRPr="002A723C">
              <w:rPr>
                <w:rFonts w:ascii="Arial" w:hAnsi="Arial" w:cs="Arial"/>
                <w:szCs w:val="24"/>
              </w:rPr>
              <w:t>ECE</w:t>
            </w:r>
            <w:proofErr w:type="spellEnd"/>
            <w:r w:rsidRPr="002A723C">
              <w:rPr>
                <w:rFonts w:ascii="Arial" w:hAnsi="Arial" w:cs="Arial"/>
                <w:szCs w:val="24"/>
              </w:rPr>
              <w:t xml:space="preserve"> Mentor and College Supervising Faculty.</w:t>
            </w:r>
          </w:p>
          <w:p w:rsidR="001C18B5" w:rsidRPr="002A723C" w:rsidRDefault="001C18B5" w:rsidP="001C18B5">
            <w:pPr>
              <w:numPr>
                <w:ilvl w:val="1"/>
                <w:numId w:val="9"/>
              </w:numPr>
              <w:rPr>
                <w:rFonts w:ascii="Arial" w:hAnsi="Arial" w:cs="Arial"/>
                <w:szCs w:val="24"/>
              </w:rPr>
            </w:pPr>
            <w:proofErr w:type="spellStart"/>
            <w:r w:rsidRPr="002A723C">
              <w:rPr>
                <w:rFonts w:ascii="Arial" w:hAnsi="Arial" w:cs="Arial"/>
                <w:szCs w:val="24"/>
              </w:rPr>
              <w:t>ECE</w:t>
            </w:r>
            <w:proofErr w:type="spellEnd"/>
            <w:r w:rsidRPr="002A723C">
              <w:rPr>
                <w:rFonts w:ascii="Arial" w:hAnsi="Arial" w:cs="Arial"/>
                <w:szCs w:val="24"/>
              </w:rPr>
              <w:t xml:space="preserve"> mentor feedback</w:t>
            </w:r>
          </w:p>
          <w:p w:rsidR="001C18B5" w:rsidRPr="002A723C" w:rsidRDefault="001C18B5" w:rsidP="001C18B5">
            <w:pPr>
              <w:numPr>
                <w:ilvl w:val="1"/>
                <w:numId w:val="9"/>
              </w:numPr>
              <w:rPr>
                <w:rFonts w:ascii="Arial" w:hAnsi="Arial" w:cs="Arial"/>
                <w:szCs w:val="24"/>
              </w:rPr>
            </w:pPr>
            <w:r w:rsidRPr="002A723C">
              <w:rPr>
                <w:rFonts w:ascii="Arial" w:hAnsi="Arial" w:cs="Arial"/>
                <w:szCs w:val="24"/>
              </w:rPr>
              <w:t>College Supervising Faculty performance evaluation</w:t>
            </w:r>
          </w:p>
          <w:p w:rsidR="001D749C" w:rsidRPr="002A723C" w:rsidRDefault="001D749C" w:rsidP="001C18B5">
            <w:pPr>
              <w:widowControl w:val="0"/>
              <w:rPr>
                <w:rFonts w:ascii="Arial" w:hAnsi="Arial" w:cs="Arial"/>
                <w:szCs w:val="24"/>
              </w:rPr>
            </w:pPr>
          </w:p>
          <w:p w:rsidR="001D749C" w:rsidRPr="002A723C" w:rsidRDefault="001D749C" w:rsidP="001C18B5">
            <w:pPr>
              <w:widowControl w:val="0"/>
              <w:numPr>
                <w:ilvl w:val="0"/>
                <w:numId w:val="9"/>
              </w:numPr>
              <w:rPr>
                <w:rFonts w:ascii="Arial" w:hAnsi="Arial" w:cs="Arial"/>
                <w:szCs w:val="24"/>
              </w:rPr>
            </w:pPr>
            <w:r w:rsidRPr="002A723C">
              <w:rPr>
                <w:rFonts w:ascii="Arial" w:hAnsi="Arial" w:cs="Arial"/>
                <w:szCs w:val="24"/>
              </w:rPr>
              <w:t xml:space="preserve">The </w:t>
            </w:r>
            <w:r w:rsidR="006C1AED" w:rsidRPr="002A723C">
              <w:rPr>
                <w:rFonts w:ascii="Arial" w:hAnsi="Arial" w:cs="Arial"/>
                <w:szCs w:val="24"/>
              </w:rPr>
              <w:t>signed and completed time sheet</w:t>
            </w:r>
            <w:r w:rsidRPr="002A723C">
              <w:rPr>
                <w:rFonts w:ascii="Arial" w:hAnsi="Arial" w:cs="Arial"/>
                <w:szCs w:val="24"/>
              </w:rPr>
              <w:t>, evaluations and minimum requirement forms must be submitted to faculty</w:t>
            </w:r>
            <w:r w:rsidRPr="002A723C">
              <w:rPr>
                <w:rFonts w:ascii="Arial" w:hAnsi="Arial" w:cs="Arial"/>
                <w:b/>
                <w:szCs w:val="24"/>
              </w:rPr>
              <w:t xml:space="preserve"> </w:t>
            </w:r>
            <w:r w:rsidRPr="002A723C">
              <w:rPr>
                <w:rFonts w:ascii="Arial" w:hAnsi="Arial" w:cs="Arial"/>
                <w:b/>
                <w:szCs w:val="24"/>
                <w:u w:val="single"/>
              </w:rPr>
              <w:t>on the designated date</w:t>
            </w:r>
            <w:r w:rsidRPr="002A723C">
              <w:rPr>
                <w:rFonts w:ascii="Arial" w:hAnsi="Arial" w:cs="Arial"/>
                <w:b/>
                <w:szCs w:val="24"/>
              </w:rPr>
              <w:t xml:space="preserve">.   </w:t>
            </w:r>
            <w:r w:rsidRPr="002A723C">
              <w:rPr>
                <w:rFonts w:ascii="Arial" w:hAnsi="Arial" w:cs="Arial"/>
                <w:szCs w:val="24"/>
              </w:rPr>
              <w:t xml:space="preserve">Failure to do so could result in a </w:t>
            </w:r>
            <w:r w:rsidRPr="002A723C">
              <w:rPr>
                <w:rFonts w:ascii="Arial" w:hAnsi="Arial" w:cs="Arial"/>
                <w:szCs w:val="24"/>
                <w:u w:val="single"/>
              </w:rPr>
              <w:t>U</w:t>
            </w:r>
            <w:r w:rsidRPr="002A723C">
              <w:rPr>
                <w:rFonts w:ascii="Arial" w:hAnsi="Arial" w:cs="Arial"/>
                <w:szCs w:val="24"/>
              </w:rPr>
              <w:t xml:space="preserve"> grade.</w:t>
            </w:r>
          </w:p>
          <w:p w:rsidR="00ED6CDA" w:rsidRPr="002A723C" w:rsidRDefault="00ED6CDA" w:rsidP="00ED6CDA">
            <w:pPr>
              <w:ind w:left="360"/>
              <w:rPr>
                <w:rFonts w:ascii="Arial" w:hAnsi="Arial" w:cs="Arial"/>
                <w:bCs/>
                <w:szCs w:val="24"/>
              </w:rPr>
            </w:pPr>
          </w:p>
          <w:p w:rsidR="00162C98" w:rsidRPr="002A723C" w:rsidRDefault="00162C98" w:rsidP="001C18B5">
            <w:pPr>
              <w:numPr>
                <w:ilvl w:val="0"/>
                <w:numId w:val="9"/>
              </w:numPr>
              <w:rPr>
                <w:rFonts w:ascii="Arial" w:hAnsi="Arial" w:cs="Arial"/>
                <w:bCs/>
                <w:szCs w:val="24"/>
              </w:rPr>
            </w:pPr>
            <w:r w:rsidRPr="002A723C">
              <w:rPr>
                <w:rFonts w:ascii="Arial" w:hAnsi="Arial" w:cs="Arial"/>
                <w:bCs/>
                <w:szCs w:val="24"/>
              </w:rPr>
              <w:t xml:space="preserve">Students must demonstrate all of the competencies outlined in the </w:t>
            </w:r>
            <w:r w:rsidRPr="002A723C">
              <w:rPr>
                <w:rFonts w:ascii="Arial" w:hAnsi="Arial" w:cs="Arial"/>
                <w:b/>
                <w:bCs/>
                <w:i/>
                <w:szCs w:val="24"/>
              </w:rPr>
              <w:t xml:space="preserve">Final Progress Review for Field Placement – Semester </w:t>
            </w:r>
            <w:r w:rsidR="006C1AED" w:rsidRPr="002A723C">
              <w:rPr>
                <w:rFonts w:ascii="Arial" w:hAnsi="Arial" w:cs="Arial"/>
                <w:b/>
                <w:bCs/>
                <w:i/>
                <w:szCs w:val="24"/>
              </w:rPr>
              <w:t>Four</w:t>
            </w:r>
            <w:r w:rsidRPr="002A723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162C98" w:rsidRPr="002A723C" w:rsidRDefault="00162C98" w:rsidP="00162C98">
            <w:pPr>
              <w:rPr>
                <w:rFonts w:ascii="Arial" w:hAnsi="Arial" w:cs="Arial"/>
                <w:b/>
                <w:i/>
                <w:szCs w:val="24"/>
              </w:rPr>
            </w:pPr>
          </w:p>
          <w:p w:rsidR="00162C98" w:rsidRPr="002A723C" w:rsidRDefault="00162C98" w:rsidP="001C18B5">
            <w:pPr>
              <w:numPr>
                <w:ilvl w:val="0"/>
                <w:numId w:val="9"/>
              </w:numPr>
              <w:rPr>
                <w:rFonts w:ascii="Arial" w:hAnsi="Arial" w:cs="Arial"/>
                <w:b/>
                <w:bCs/>
                <w:szCs w:val="24"/>
              </w:rPr>
            </w:pPr>
            <w:r w:rsidRPr="002A723C">
              <w:rPr>
                <w:rFonts w:ascii="Arial" w:hAnsi="Arial" w:cs="Arial"/>
                <w:b/>
                <w:i/>
                <w:szCs w:val="24"/>
              </w:rPr>
              <w:t>If an evaluation is not satisfactory</w:t>
            </w:r>
            <w:r w:rsidRPr="002A723C">
              <w:rPr>
                <w:rFonts w:ascii="Arial" w:hAnsi="Arial" w:cs="Arial"/>
                <w:szCs w:val="24"/>
              </w:rPr>
              <w:t xml:space="preserve"> and/or a </w:t>
            </w:r>
            <w:r w:rsidRPr="002A723C">
              <w:rPr>
                <w:rFonts w:ascii="Arial" w:hAnsi="Arial" w:cs="Arial"/>
                <w:b/>
                <w:szCs w:val="24"/>
                <w:u w:val="single"/>
              </w:rPr>
              <w:t>U</w:t>
            </w:r>
            <w:r w:rsidRPr="002A723C">
              <w:rPr>
                <w:rFonts w:ascii="Arial" w:hAnsi="Arial" w:cs="Arial"/>
                <w:szCs w:val="24"/>
              </w:rPr>
              <w:t xml:space="preserve"> grade is received, the </w:t>
            </w:r>
            <w:r w:rsidRPr="002A723C">
              <w:rPr>
                <w:rFonts w:ascii="Arial" w:hAnsi="Arial" w:cs="Arial"/>
                <w:b/>
                <w:i/>
                <w:szCs w:val="24"/>
              </w:rPr>
              <w:t>placement hours</w:t>
            </w:r>
            <w:r w:rsidRPr="002A723C">
              <w:rPr>
                <w:rFonts w:ascii="Arial" w:hAnsi="Arial" w:cs="Arial"/>
                <w:szCs w:val="24"/>
              </w:rPr>
              <w:t xml:space="preserve"> </w:t>
            </w:r>
            <w:r w:rsidRPr="002A723C">
              <w:rPr>
                <w:rFonts w:ascii="Arial" w:hAnsi="Arial" w:cs="Arial"/>
                <w:b/>
                <w:i/>
                <w:szCs w:val="24"/>
              </w:rPr>
              <w:t xml:space="preserve">accumulated </w:t>
            </w:r>
            <w:r w:rsidRPr="002A723C">
              <w:rPr>
                <w:rFonts w:ascii="Arial" w:hAnsi="Arial" w:cs="Arial"/>
                <w:b/>
                <w:i/>
                <w:szCs w:val="24"/>
                <w:u w:val="single"/>
              </w:rPr>
              <w:t>will not be counted</w:t>
            </w:r>
            <w:r w:rsidRPr="002A723C">
              <w:rPr>
                <w:rFonts w:ascii="Arial" w:hAnsi="Arial" w:cs="Arial"/>
                <w:szCs w:val="24"/>
              </w:rPr>
              <w:t xml:space="preserve"> in the student’s total, and this placement must be repeated.  </w:t>
            </w:r>
          </w:p>
          <w:p w:rsidR="00162C98" w:rsidRPr="00FB450C" w:rsidRDefault="00162C98" w:rsidP="00162C98">
            <w:pPr>
              <w:widowControl w:val="0"/>
              <w:jc w:val="center"/>
              <w:rPr>
                <w:rFonts w:ascii="Arial" w:hAnsi="Arial" w:cs="Arial"/>
                <w:b/>
              </w:rPr>
            </w:pPr>
          </w:p>
          <w:p w:rsidR="00162C98" w:rsidRDefault="00162C98" w:rsidP="00162C98">
            <w:pPr>
              <w:pStyle w:val="EnvelopeReturn"/>
              <w:rPr>
                <w:rFonts w:cs="Arial"/>
              </w:rPr>
            </w:pPr>
          </w:p>
          <w:p w:rsidR="00DC6B8A" w:rsidRDefault="00DC6B8A" w:rsidP="00162C98">
            <w:pPr>
              <w:pStyle w:val="EnvelopeReturn"/>
              <w:rPr>
                <w:rFonts w:cs="Arial"/>
              </w:rPr>
            </w:pPr>
          </w:p>
          <w:p w:rsidR="00DC6B8A" w:rsidRPr="00FB450C" w:rsidRDefault="00DC6B8A"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D1300B" w:rsidRPr="00FB450C" w:rsidRDefault="00D1300B" w:rsidP="008B0CAC">
            <w:pPr>
              <w:ind w:left="360"/>
              <w:rPr>
                <w:rFonts w:ascii="Arial" w:hAnsi="Arial" w:cs="Arial"/>
              </w:rPr>
            </w:pPr>
          </w:p>
        </w:tc>
      </w:tr>
      <w:tr w:rsidR="001C18B5" w:rsidRPr="00FB450C" w:rsidTr="000E0D69">
        <w:trPr>
          <w:cantSplit/>
        </w:trPr>
        <w:tc>
          <w:tcPr>
            <w:tcW w:w="675" w:type="dxa"/>
          </w:tcPr>
          <w:p w:rsidR="001C18B5" w:rsidRDefault="001C18B5">
            <w:pPr>
              <w:rPr>
                <w:rFonts w:ascii="Arial" w:hAnsi="Arial" w:cs="Arial"/>
                <w:b/>
                <w:noProof/>
                <w:lang w:val="en-CA" w:eastAsia="en-CA"/>
              </w:rPr>
            </w:pPr>
          </w:p>
        </w:tc>
        <w:tc>
          <w:tcPr>
            <w:tcW w:w="9072" w:type="dxa"/>
            <w:gridSpan w:val="2"/>
          </w:tcPr>
          <w:p w:rsidR="001C18B5" w:rsidRPr="00FB450C" w:rsidRDefault="001C18B5">
            <w:pPr>
              <w:rPr>
                <w:rFonts w:ascii="Arial" w:hAnsi="Arial" w:cs="Arial"/>
                <w:b/>
              </w:rPr>
            </w:pPr>
          </w:p>
        </w:tc>
      </w:tr>
    </w:tbl>
    <w:p w:rsidR="00AF4880" w:rsidRDefault="00AF4880">
      <w:r>
        <w:br w:type="page"/>
      </w:r>
    </w:p>
    <w:p w:rsidR="00DC6B8A" w:rsidRDefault="00DC6B8A"/>
    <w:p w:rsidR="001D749C" w:rsidRDefault="001D749C" w:rsidP="001D749C">
      <w:pPr>
        <w:rPr>
          <w:rFonts w:ascii="Arial" w:hAnsi="Arial" w:cs="Arial"/>
        </w:rPr>
      </w:pPr>
      <w:r w:rsidRPr="00FB450C">
        <w:rPr>
          <w:rFonts w:ascii="Arial" w:hAnsi="Arial" w:cs="Arial"/>
        </w:rPr>
        <w:t>The following semester grades will be assigned to students:</w:t>
      </w:r>
    </w:p>
    <w:p w:rsidR="00AF4880" w:rsidRPr="00FB450C" w:rsidRDefault="00AF4880" w:rsidP="001D749C">
      <w:pPr>
        <w:rPr>
          <w:rFonts w:ascii="Arial" w:hAnsi="Arial" w:cs="Arial"/>
        </w:rPr>
      </w:pPr>
    </w:p>
    <w:tbl>
      <w:tblPr>
        <w:tblW w:w="0" w:type="auto"/>
        <w:tblLayout w:type="fixed"/>
        <w:tblLook w:val="0000" w:firstRow="0" w:lastRow="0" w:firstColumn="0" w:lastColumn="0" w:noHBand="0" w:noVBand="0"/>
      </w:tblPr>
      <w:tblGrid>
        <w:gridCol w:w="1701"/>
        <w:gridCol w:w="7767"/>
      </w:tblGrid>
      <w:tr w:rsidR="000B6C73" w:rsidRPr="00C64975" w:rsidTr="00C03118">
        <w:tc>
          <w:tcPr>
            <w:tcW w:w="1701" w:type="dxa"/>
          </w:tcPr>
          <w:p w:rsidR="000B6C73" w:rsidRDefault="000B6C73" w:rsidP="00A45A44">
            <w:pPr>
              <w:pStyle w:val="Heading2"/>
              <w:jc w:val="left"/>
              <w:rPr>
                <w:rFonts w:ascii="Arial" w:hAnsi="Arial" w:cs="Arial"/>
                <w:b w:val="0"/>
                <w:iCs/>
                <w:lang w:val="en-US"/>
              </w:rPr>
            </w:pPr>
          </w:p>
          <w:p w:rsidR="000B6C73" w:rsidRPr="00C64975" w:rsidRDefault="000B6C73" w:rsidP="00A45A44">
            <w:pPr>
              <w:pStyle w:val="Heading2"/>
              <w:jc w:val="left"/>
              <w:rPr>
                <w:rFonts w:ascii="Arial" w:hAnsi="Arial" w:cs="Arial"/>
                <w:b w:val="0"/>
                <w:u w:val="single"/>
              </w:rPr>
            </w:pPr>
            <w:r w:rsidRPr="00C64975">
              <w:rPr>
                <w:rFonts w:ascii="Arial" w:hAnsi="Arial" w:cs="Arial"/>
                <w:b w:val="0"/>
                <w:u w:val="single"/>
              </w:rPr>
              <w:t>Grade</w:t>
            </w:r>
          </w:p>
        </w:tc>
        <w:tc>
          <w:tcPr>
            <w:tcW w:w="7767" w:type="dxa"/>
          </w:tcPr>
          <w:p w:rsidR="000B6C73" w:rsidRPr="00C64975" w:rsidRDefault="000B6C73" w:rsidP="00A45A44">
            <w:pPr>
              <w:jc w:val="center"/>
              <w:rPr>
                <w:rFonts w:ascii="Arial" w:hAnsi="Arial" w:cs="Arial"/>
                <w:iCs/>
              </w:rPr>
            </w:pPr>
          </w:p>
          <w:p w:rsidR="000B6C73" w:rsidRPr="00C64975" w:rsidRDefault="000B6C73" w:rsidP="00A45A44">
            <w:pPr>
              <w:pStyle w:val="Heading1"/>
              <w:jc w:val="left"/>
              <w:rPr>
                <w:rFonts w:ascii="Arial" w:hAnsi="Arial" w:cs="Arial"/>
                <w:b w:val="0"/>
              </w:rPr>
            </w:pPr>
            <w:r w:rsidRPr="00C64975">
              <w:rPr>
                <w:rFonts w:ascii="Arial" w:hAnsi="Arial" w:cs="Arial"/>
                <w:b w:val="0"/>
              </w:rPr>
              <w:t>Definition</w:t>
            </w:r>
          </w:p>
        </w:tc>
      </w:tr>
      <w:tr w:rsidR="000B6C73" w:rsidRPr="00FF150D" w:rsidTr="00C03118">
        <w:tc>
          <w:tcPr>
            <w:tcW w:w="1701" w:type="dxa"/>
          </w:tcPr>
          <w:p w:rsidR="000B6C73" w:rsidRPr="00FF150D" w:rsidRDefault="000B6C73" w:rsidP="00A45A44">
            <w:pPr>
              <w:rPr>
                <w:rFonts w:ascii="Arial" w:hAnsi="Arial" w:cs="Arial"/>
                <w:color w:val="FF0000"/>
              </w:rPr>
            </w:pPr>
          </w:p>
        </w:tc>
        <w:tc>
          <w:tcPr>
            <w:tcW w:w="7767" w:type="dxa"/>
          </w:tcPr>
          <w:p w:rsidR="000B6C73" w:rsidRPr="00FF150D" w:rsidRDefault="000B6C73" w:rsidP="00A45A44">
            <w:pPr>
              <w:rPr>
                <w:rFonts w:ascii="Arial" w:hAnsi="Arial" w:cs="Arial"/>
                <w:color w:val="FF0000"/>
              </w:rPr>
            </w:pP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CR (Credit)</w:t>
            </w:r>
          </w:p>
        </w:tc>
        <w:tc>
          <w:tcPr>
            <w:tcW w:w="7767" w:type="dxa"/>
          </w:tcPr>
          <w:p w:rsidR="000B6C73" w:rsidRPr="00FB450C" w:rsidRDefault="000B6C73" w:rsidP="00A45A44">
            <w:pPr>
              <w:rPr>
                <w:rFonts w:ascii="Arial" w:hAnsi="Arial" w:cs="Arial"/>
              </w:rPr>
            </w:pPr>
            <w:r w:rsidRPr="00FB450C">
              <w:rPr>
                <w:rFonts w:ascii="Arial" w:hAnsi="Arial" w:cs="Arial"/>
              </w:rPr>
              <w:t>Credit for diploma requirements has been awarded.</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S</w:t>
            </w:r>
          </w:p>
        </w:tc>
        <w:tc>
          <w:tcPr>
            <w:tcW w:w="7767" w:type="dxa"/>
          </w:tcPr>
          <w:p w:rsidR="000B6C73" w:rsidRPr="00FB450C" w:rsidRDefault="000B6C73" w:rsidP="00A45A44">
            <w:pPr>
              <w:rPr>
                <w:rFonts w:ascii="Arial" w:hAnsi="Arial" w:cs="Arial"/>
              </w:rPr>
            </w:pPr>
            <w:r w:rsidRPr="00FB450C">
              <w:rPr>
                <w:rFonts w:ascii="Arial" w:hAnsi="Arial" w:cs="Arial"/>
              </w:rPr>
              <w:t>Satisfactory achievement in field /clinical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U</w:t>
            </w:r>
          </w:p>
        </w:tc>
        <w:tc>
          <w:tcPr>
            <w:tcW w:w="7767" w:type="dxa"/>
          </w:tcPr>
          <w:p w:rsidR="000B6C73" w:rsidRPr="00FB450C" w:rsidRDefault="000B6C73" w:rsidP="00A45A44">
            <w:pPr>
              <w:rPr>
                <w:rFonts w:ascii="Arial" w:hAnsi="Arial" w:cs="Arial"/>
              </w:rPr>
            </w:pPr>
            <w:r w:rsidRPr="00FB450C">
              <w:rPr>
                <w:rFonts w:ascii="Arial" w:hAnsi="Arial" w:cs="Arial"/>
              </w:rPr>
              <w:t>Unsatisfactory achievement in field/clinical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X</w:t>
            </w:r>
          </w:p>
        </w:tc>
        <w:tc>
          <w:tcPr>
            <w:tcW w:w="7767" w:type="dxa"/>
          </w:tcPr>
          <w:p w:rsidR="000B6C73" w:rsidRPr="00FB450C" w:rsidRDefault="000B6C73" w:rsidP="00A45A44">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NR</w:t>
            </w:r>
          </w:p>
        </w:tc>
        <w:tc>
          <w:tcPr>
            <w:tcW w:w="7767" w:type="dxa"/>
          </w:tcPr>
          <w:p w:rsidR="000B6C73" w:rsidRPr="00FB450C" w:rsidRDefault="000B6C73" w:rsidP="00A45A44">
            <w:pPr>
              <w:rPr>
                <w:rFonts w:ascii="Arial" w:hAnsi="Arial" w:cs="Arial"/>
              </w:rPr>
            </w:pPr>
            <w:r w:rsidRPr="00FB450C">
              <w:rPr>
                <w:rFonts w:ascii="Arial" w:hAnsi="Arial" w:cs="Arial"/>
              </w:rPr>
              <w:t xml:space="preserve">Grade not reported to Registrar's office.  </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W</w:t>
            </w:r>
          </w:p>
        </w:tc>
        <w:tc>
          <w:tcPr>
            <w:tcW w:w="7767" w:type="dxa"/>
          </w:tcPr>
          <w:p w:rsidR="000B6C73" w:rsidRPr="00FB450C" w:rsidRDefault="000B6C73" w:rsidP="00A45A44">
            <w:pPr>
              <w:rPr>
                <w:rFonts w:ascii="Arial" w:hAnsi="Arial" w:cs="Arial"/>
              </w:rPr>
            </w:pPr>
            <w:r w:rsidRPr="00FB450C">
              <w:rPr>
                <w:rFonts w:ascii="Arial" w:hAnsi="Arial" w:cs="Arial"/>
              </w:rPr>
              <w:t>Student has withdrawn from the course without academic penalty.</w:t>
            </w:r>
          </w:p>
        </w:tc>
      </w:tr>
    </w:tbl>
    <w:p w:rsidR="001D749C" w:rsidRDefault="001D749C">
      <w:pPr>
        <w:rPr>
          <w:rFonts w:ascii="Arial" w:hAnsi="Arial" w:cs="Arial"/>
        </w:rPr>
      </w:pPr>
    </w:p>
    <w:p w:rsidR="00C03118" w:rsidRPr="00FB450C" w:rsidRDefault="00C03118"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EF4EC9" w:rsidRPr="00FB450C" w:rsidTr="004E298B">
        <w:trPr>
          <w:gridAfter w:val="1"/>
          <w:wAfter w:w="18" w:type="dxa"/>
          <w:cantSplit/>
        </w:trPr>
        <w:tc>
          <w:tcPr>
            <w:tcW w:w="8838" w:type="dxa"/>
            <w:gridSpan w:val="2"/>
          </w:tcPr>
          <w:p w:rsidR="000B6C73" w:rsidRDefault="000B6C73" w:rsidP="001E37C3">
            <w:pPr>
              <w:rPr>
                <w:rFonts w:ascii="Arial" w:hAnsi="Arial" w:cs="Arial"/>
                <w:b/>
                <w:szCs w:val="24"/>
              </w:rPr>
            </w:pPr>
          </w:p>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2A723C" w:rsidRPr="000E0D69" w:rsidRDefault="002A723C" w:rsidP="002A723C">
            <w:pPr>
              <w:ind w:left="720"/>
              <w:rPr>
                <w:rFonts w:ascii="Arial" w:hAnsi="Arial" w:cs="Arial"/>
                <w:szCs w:val="24"/>
                <w:u w:val="single"/>
              </w:rPr>
            </w:pPr>
            <w:r w:rsidRPr="000E0D69">
              <w:rPr>
                <w:rFonts w:ascii="Arial" w:hAnsi="Arial" w:cs="Arial"/>
                <w:szCs w:val="24"/>
                <w:u w:val="single"/>
              </w:rPr>
              <w:t>Communication:</w:t>
            </w:r>
          </w:p>
          <w:p w:rsidR="002A723C" w:rsidRPr="00A823EF" w:rsidRDefault="002A723C" w:rsidP="002A723C">
            <w:pPr>
              <w:ind w:left="720"/>
              <w:rPr>
                <w:rFonts w:ascii="Arial" w:hAnsi="Arial" w:cs="Arial"/>
                <w:szCs w:val="24"/>
                <w:lang w:val="en-CA" w:eastAsia="en-CA"/>
              </w:rPr>
            </w:pPr>
            <w:r w:rsidRPr="000E0D69">
              <w:rPr>
                <w:rFonts w:ascii="Arial" w:hAnsi="Arial" w:cs="Arial"/>
                <w:szCs w:val="24"/>
                <w:lang w:val="en-CA" w:eastAsia="en-CA"/>
              </w:rPr>
              <w:t xml:space="preserve">The College considers </w:t>
            </w:r>
            <w:proofErr w:type="spellStart"/>
            <w:r w:rsidRPr="000E0D69">
              <w:rPr>
                <w:rFonts w:ascii="Arial" w:hAnsi="Arial" w:cs="Arial"/>
                <w:b/>
                <w:bCs/>
                <w:i/>
                <w:iCs/>
                <w:szCs w:val="24"/>
                <w:lang w:val="en-CA" w:eastAsia="en-CA"/>
              </w:rPr>
              <w:t>LMS</w:t>
            </w:r>
            <w:proofErr w:type="spellEnd"/>
            <w:r w:rsidRPr="000E0D69">
              <w:rPr>
                <w:rFonts w:ascii="Arial" w:hAnsi="Arial" w:cs="Arial"/>
                <w:b/>
                <w:bCs/>
                <w:i/>
                <w:iCs/>
                <w:szCs w:val="24"/>
                <w:lang w:val="en-CA" w:eastAsia="en-CA"/>
              </w:rPr>
              <w:t> </w:t>
            </w:r>
            <w:r w:rsidRPr="000E0D69">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E0D69">
              <w:rPr>
                <w:rFonts w:ascii="Arial" w:hAnsi="Arial" w:cs="Arial"/>
                <w:b/>
                <w:bCs/>
                <w:i/>
                <w:iCs/>
                <w:szCs w:val="24"/>
                <w:lang w:val="en-CA" w:eastAsia="en-CA"/>
              </w:rPr>
              <w:t>Learning Management System</w:t>
            </w:r>
            <w:r w:rsidRPr="000E0D69">
              <w:rPr>
                <w:rFonts w:ascii="Arial" w:hAnsi="Arial" w:cs="Arial"/>
                <w:szCs w:val="24"/>
                <w:lang w:val="en-CA" w:eastAsia="en-CA"/>
              </w:rPr>
              <w:t xml:space="preserve"> communication tool</w:t>
            </w:r>
            <w:r w:rsidRPr="000E0D69">
              <w:rPr>
                <w:rFonts w:ascii="Arial" w:hAnsi="Arial" w:cs="Arial"/>
                <w:color w:val="0000FF"/>
                <w:szCs w:val="24"/>
                <w:lang w:val="en-CA" w:eastAsia="en-CA"/>
              </w:rPr>
              <w:t>.</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r w:rsidRPr="00FB450C">
              <w:rPr>
                <w:rFonts w:ascii="Arial" w:hAnsi="Arial" w:cs="Arial"/>
                <w:b/>
                <w:bCs/>
                <w:lang w:val="en-CA"/>
              </w:rPr>
              <w:t>mysaultcollege</w:t>
            </w:r>
            <w:proofErr w:type="spell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w:t>
            </w:r>
            <w:proofErr w:type="spellStart"/>
            <w:r w:rsidRPr="00FB450C">
              <w:rPr>
                <w:rFonts w:ascii="Arial" w:hAnsi="Arial" w:cs="Arial"/>
                <w:lang w:val="en-CA"/>
              </w:rPr>
              <w:t>your</w:t>
            </w:r>
            <w:proofErr w:type="spellEnd"/>
            <w:r w:rsidRPr="00FB450C">
              <w:rPr>
                <w:rFonts w:ascii="Arial" w:hAnsi="Arial" w:cs="Arial"/>
                <w:lang w:val="en-CA"/>
              </w:rPr>
              <w:t xml:space="preserve"> learning management system (</w:t>
            </w:r>
            <w:proofErr w:type="spellStart"/>
            <w:smartTag w:uri="urn:schemas-microsoft-com:office:smarttags" w:element="stockticker">
              <w:r w:rsidRPr="00FB450C">
                <w:rPr>
                  <w:rFonts w:ascii="Arial" w:hAnsi="Arial" w:cs="Arial"/>
                  <w:lang w:val="en-CA"/>
                </w:rPr>
                <w:t>LMS</w:t>
              </w:r>
            </w:smartTag>
            <w:proofErr w:type="spellEnd"/>
            <w:r w:rsidRPr="00FB450C">
              <w:rPr>
                <w:rFonts w:ascii="Arial" w:hAnsi="Arial" w:cs="Arial"/>
                <w:lang w:val="en-CA"/>
              </w:rPr>
              <w:t xml:space="preserve">), and much more are also accessible through the student portal.  Go to </w:t>
            </w:r>
            <w:hyperlink r:id="rId14"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1E37C3">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8181" w:type="dxa"/>
            <w:gridSpan w:val="2"/>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1E37C3">
        <w:trPr>
          <w:cantSplit/>
        </w:trPr>
        <w:tc>
          <w:tcPr>
            <w:tcW w:w="675" w:type="dxa"/>
          </w:tcPr>
          <w:p w:rsidR="001E37C3" w:rsidRPr="00FB450C" w:rsidRDefault="001E37C3" w:rsidP="001E37C3">
            <w:pPr>
              <w:rPr>
                <w:rFonts w:ascii="Arial" w:hAnsi="Arial" w:cs="Arial"/>
              </w:rPr>
            </w:pPr>
          </w:p>
        </w:tc>
        <w:tc>
          <w:tcPr>
            <w:tcW w:w="8181" w:type="dxa"/>
            <w:gridSpan w:val="2"/>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CB4EB0" w:rsidRPr="00FB450C" w:rsidRDefault="00CB4EB0" w:rsidP="00C03118">
      <w:pPr>
        <w:pStyle w:val="EnvelopeReturn"/>
        <w:rPr>
          <w:rFonts w:cs="Arial"/>
        </w:rPr>
      </w:pPr>
    </w:p>
    <w:sectPr w:rsidR="00CB4EB0" w:rsidRPr="00FB450C" w:rsidSect="00DC6B8A">
      <w:headerReference w:type="even" r:id="rId15"/>
      <w:headerReference w:type="default" r:id="rId16"/>
      <w:pgSz w:w="12240" w:h="15840"/>
      <w:pgMar w:top="1152" w:right="1152" w:bottom="72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ED" w:rsidRDefault="006C1AED">
      <w:r>
        <w:separator/>
      </w:r>
    </w:p>
  </w:endnote>
  <w:endnote w:type="continuationSeparator" w:id="0">
    <w:p w:rsidR="006C1AED" w:rsidRDefault="006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ED" w:rsidRDefault="006C1AED">
      <w:r>
        <w:separator/>
      </w:r>
    </w:p>
  </w:footnote>
  <w:footnote w:type="continuationSeparator" w:id="0">
    <w:p w:rsidR="006C1AED" w:rsidRDefault="006C1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ED" w:rsidRDefault="004203F4">
    <w:pPr>
      <w:pStyle w:val="Header"/>
      <w:framePr w:wrap="around" w:vAnchor="text" w:hAnchor="margin" w:xAlign="center" w:y="1"/>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6C1AED">
      <w:rPr>
        <w:rStyle w:val="PageNumber"/>
        <w:noProof/>
      </w:rPr>
      <w:t>3</w:t>
    </w:r>
    <w:r>
      <w:rPr>
        <w:rStyle w:val="PageNumber"/>
      </w:rPr>
      <w:fldChar w:fldCharType="end"/>
    </w:r>
  </w:p>
  <w:p w:rsidR="006C1AED" w:rsidRDefault="006C1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C1AED" w:rsidRPr="008A1940">
      <w:tc>
        <w:tcPr>
          <w:tcW w:w="3794" w:type="dxa"/>
        </w:tcPr>
        <w:p w:rsidR="006C1AED" w:rsidRPr="00130862" w:rsidRDefault="006C1AED" w:rsidP="00162C98">
          <w:pPr>
            <w:rPr>
              <w:rFonts w:ascii="Arial" w:hAnsi="Arial" w:cs="Arial"/>
              <w:i/>
              <w:snapToGrid w:val="0"/>
              <w:sz w:val="20"/>
            </w:rPr>
          </w:pPr>
          <w:r w:rsidRPr="00130862">
            <w:rPr>
              <w:rFonts w:ascii="Arial" w:hAnsi="Arial" w:cs="Arial"/>
              <w:i/>
              <w:sz w:val="20"/>
            </w:rPr>
            <w:t>Field Practice IV</w:t>
          </w:r>
        </w:p>
      </w:tc>
      <w:tc>
        <w:tcPr>
          <w:tcW w:w="1134" w:type="dxa"/>
        </w:tcPr>
        <w:p w:rsidR="006C1AED" w:rsidRDefault="004203F4" w:rsidP="00DC6B8A">
          <w:pPr>
            <w:pStyle w:val="Header"/>
            <w:jc w:val="center"/>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AF4880">
            <w:rPr>
              <w:rStyle w:val="PageNumber"/>
              <w:noProof/>
            </w:rPr>
            <w:t>5</w:t>
          </w:r>
          <w:r>
            <w:rPr>
              <w:rStyle w:val="PageNumber"/>
            </w:rPr>
            <w:fldChar w:fldCharType="end"/>
          </w:r>
        </w:p>
        <w:p w:rsidR="006C1AED" w:rsidRPr="00130862" w:rsidRDefault="006C1AED" w:rsidP="00162C98">
          <w:pPr>
            <w:pStyle w:val="Header"/>
            <w:jc w:val="center"/>
            <w:rPr>
              <w:rFonts w:ascii="Arial" w:hAnsi="Arial" w:cs="Arial"/>
              <w:i/>
              <w:snapToGrid w:val="0"/>
              <w:sz w:val="20"/>
            </w:rPr>
          </w:pPr>
        </w:p>
      </w:tc>
      <w:tc>
        <w:tcPr>
          <w:tcW w:w="3928" w:type="dxa"/>
        </w:tcPr>
        <w:p w:rsidR="006C1AED" w:rsidRPr="00130862" w:rsidRDefault="00B108B5" w:rsidP="00162C98">
          <w:pPr>
            <w:pStyle w:val="Header"/>
            <w:jc w:val="right"/>
            <w:rPr>
              <w:rFonts w:ascii="Arial" w:hAnsi="Arial" w:cs="Arial"/>
              <w:i/>
              <w:snapToGrid w:val="0"/>
              <w:sz w:val="20"/>
            </w:rPr>
          </w:pPr>
          <w:r>
            <w:rPr>
              <w:rFonts w:ascii="Arial" w:hAnsi="Arial" w:cs="Arial"/>
              <w:i/>
              <w:sz w:val="20"/>
            </w:rPr>
            <w:t>ED 289</w:t>
          </w:r>
        </w:p>
      </w:tc>
    </w:tr>
  </w:tbl>
  <w:p w:rsidR="006C1AED" w:rsidRPr="008A1940" w:rsidRDefault="006C1AED">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D9954A3"/>
    <w:multiLevelType w:val="hybridMultilevel"/>
    <w:tmpl w:val="97CE65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93F2A99"/>
    <w:multiLevelType w:val="hybridMultilevel"/>
    <w:tmpl w:val="1E343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AC77B7D"/>
    <w:multiLevelType w:val="hybridMultilevel"/>
    <w:tmpl w:val="591E2734"/>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1">
    <w:nsid w:val="4BB35861"/>
    <w:multiLevelType w:val="hybridMultilevel"/>
    <w:tmpl w:val="CB2AC440"/>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3">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3602D7A"/>
    <w:multiLevelType w:val="hybridMultilevel"/>
    <w:tmpl w:val="181E77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720B5442"/>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3"/>
  </w:num>
  <w:num w:numId="5">
    <w:abstractNumId w:val="16"/>
  </w:num>
  <w:num w:numId="6">
    <w:abstractNumId w:val="5"/>
  </w:num>
  <w:num w:numId="7">
    <w:abstractNumId w:val="1"/>
  </w:num>
  <w:num w:numId="8">
    <w:abstractNumId w:val="11"/>
  </w:num>
  <w:num w:numId="9">
    <w:abstractNumId w:val="4"/>
  </w:num>
  <w:num w:numId="10">
    <w:abstractNumId w:val="3"/>
  </w:num>
  <w:num w:numId="11">
    <w:abstractNumId w:val="7"/>
  </w:num>
  <w:num w:numId="12">
    <w:abstractNumId w:val="18"/>
  </w:num>
  <w:num w:numId="13">
    <w:abstractNumId w:val="10"/>
  </w:num>
  <w:num w:numId="14">
    <w:abstractNumId w:val="9"/>
  </w:num>
  <w:num w:numId="15">
    <w:abstractNumId w:val="15"/>
  </w:num>
  <w:num w:numId="16">
    <w:abstractNumId w:val="0"/>
  </w:num>
  <w:num w:numId="17">
    <w:abstractNumId w:val="2"/>
  </w:num>
  <w:num w:numId="18">
    <w:abstractNumId w:val="8"/>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322"/>
    <w:rsid w:val="0004491B"/>
    <w:rsid w:val="00076D1E"/>
    <w:rsid w:val="00084B8E"/>
    <w:rsid w:val="000A3CFA"/>
    <w:rsid w:val="000B6C73"/>
    <w:rsid w:val="000E0D69"/>
    <w:rsid w:val="000F475D"/>
    <w:rsid w:val="00113533"/>
    <w:rsid w:val="00121AEA"/>
    <w:rsid w:val="00130862"/>
    <w:rsid w:val="0013201F"/>
    <w:rsid w:val="001428EB"/>
    <w:rsid w:val="00162C98"/>
    <w:rsid w:val="00177078"/>
    <w:rsid w:val="001B72EE"/>
    <w:rsid w:val="001C18B5"/>
    <w:rsid w:val="001D749C"/>
    <w:rsid w:val="001E37C3"/>
    <w:rsid w:val="0020740E"/>
    <w:rsid w:val="002645B4"/>
    <w:rsid w:val="00267910"/>
    <w:rsid w:val="00283F8A"/>
    <w:rsid w:val="00295232"/>
    <w:rsid w:val="002A381F"/>
    <w:rsid w:val="002A723C"/>
    <w:rsid w:val="002D0F95"/>
    <w:rsid w:val="002D240A"/>
    <w:rsid w:val="002E22CE"/>
    <w:rsid w:val="00356859"/>
    <w:rsid w:val="003A0238"/>
    <w:rsid w:val="003B4DCB"/>
    <w:rsid w:val="003C3091"/>
    <w:rsid w:val="003D0B70"/>
    <w:rsid w:val="003D5562"/>
    <w:rsid w:val="003F3FB4"/>
    <w:rsid w:val="004203F4"/>
    <w:rsid w:val="00441ECC"/>
    <w:rsid w:val="00455859"/>
    <w:rsid w:val="004968A7"/>
    <w:rsid w:val="00497B5F"/>
    <w:rsid w:val="004B0463"/>
    <w:rsid w:val="004B7E9D"/>
    <w:rsid w:val="004E298B"/>
    <w:rsid w:val="004F2B6A"/>
    <w:rsid w:val="00515D5B"/>
    <w:rsid w:val="00532940"/>
    <w:rsid w:val="00533537"/>
    <w:rsid w:val="005365AC"/>
    <w:rsid w:val="00553D40"/>
    <w:rsid w:val="00561FCA"/>
    <w:rsid w:val="0056705E"/>
    <w:rsid w:val="005A28BC"/>
    <w:rsid w:val="005B36E7"/>
    <w:rsid w:val="005C10A6"/>
    <w:rsid w:val="005E3685"/>
    <w:rsid w:val="005F3BA6"/>
    <w:rsid w:val="00613807"/>
    <w:rsid w:val="00626C24"/>
    <w:rsid w:val="006561E9"/>
    <w:rsid w:val="00663988"/>
    <w:rsid w:val="00685CA6"/>
    <w:rsid w:val="006A1A7F"/>
    <w:rsid w:val="006B608B"/>
    <w:rsid w:val="006C1AED"/>
    <w:rsid w:val="006E579C"/>
    <w:rsid w:val="0071468D"/>
    <w:rsid w:val="00721404"/>
    <w:rsid w:val="00721FF2"/>
    <w:rsid w:val="00723208"/>
    <w:rsid w:val="00731183"/>
    <w:rsid w:val="00754E67"/>
    <w:rsid w:val="007708CD"/>
    <w:rsid w:val="00773F13"/>
    <w:rsid w:val="007748BC"/>
    <w:rsid w:val="007A0698"/>
    <w:rsid w:val="007A1917"/>
    <w:rsid w:val="007A53E6"/>
    <w:rsid w:val="007E6621"/>
    <w:rsid w:val="007F132C"/>
    <w:rsid w:val="007F15FD"/>
    <w:rsid w:val="007F73A4"/>
    <w:rsid w:val="0080466E"/>
    <w:rsid w:val="00807801"/>
    <w:rsid w:val="00807E7A"/>
    <w:rsid w:val="0082098F"/>
    <w:rsid w:val="0083292F"/>
    <w:rsid w:val="00834161"/>
    <w:rsid w:val="00867048"/>
    <w:rsid w:val="008A1940"/>
    <w:rsid w:val="008B0CAC"/>
    <w:rsid w:val="008C32CC"/>
    <w:rsid w:val="008F3E7D"/>
    <w:rsid w:val="009146E8"/>
    <w:rsid w:val="00934230"/>
    <w:rsid w:val="00944E6B"/>
    <w:rsid w:val="00945D7A"/>
    <w:rsid w:val="00976B7A"/>
    <w:rsid w:val="00994194"/>
    <w:rsid w:val="009B5B24"/>
    <w:rsid w:val="009D0BAE"/>
    <w:rsid w:val="009D2C7C"/>
    <w:rsid w:val="009E6EFB"/>
    <w:rsid w:val="00A01D87"/>
    <w:rsid w:val="00A023DB"/>
    <w:rsid w:val="00A211C2"/>
    <w:rsid w:val="00A45A44"/>
    <w:rsid w:val="00A55EF9"/>
    <w:rsid w:val="00A85995"/>
    <w:rsid w:val="00A9176F"/>
    <w:rsid w:val="00A9203F"/>
    <w:rsid w:val="00A97B10"/>
    <w:rsid w:val="00AC5756"/>
    <w:rsid w:val="00AF4880"/>
    <w:rsid w:val="00B108B5"/>
    <w:rsid w:val="00B1452E"/>
    <w:rsid w:val="00B21334"/>
    <w:rsid w:val="00B25F04"/>
    <w:rsid w:val="00B46B30"/>
    <w:rsid w:val="00B50002"/>
    <w:rsid w:val="00B50404"/>
    <w:rsid w:val="00B7746A"/>
    <w:rsid w:val="00B778BA"/>
    <w:rsid w:val="00B835FC"/>
    <w:rsid w:val="00BA119A"/>
    <w:rsid w:val="00BA200D"/>
    <w:rsid w:val="00BA318C"/>
    <w:rsid w:val="00BB34BB"/>
    <w:rsid w:val="00BC7832"/>
    <w:rsid w:val="00C03118"/>
    <w:rsid w:val="00C035AA"/>
    <w:rsid w:val="00C0550E"/>
    <w:rsid w:val="00C41105"/>
    <w:rsid w:val="00C512CB"/>
    <w:rsid w:val="00C53F7E"/>
    <w:rsid w:val="00C87B5D"/>
    <w:rsid w:val="00C933AC"/>
    <w:rsid w:val="00C97440"/>
    <w:rsid w:val="00C97897"/>
    <w:rsid w:val="00CB4EB0"/>
    <w:rsid w:val="00CC727C"/>
    <w:rsid w:val="00D1300B"/>
    <w:rsid w:val="00D444B5"/>
    <w:rsid w:val="00DA12AB"/>
    <w:rsid w:val="00DB4DC3"/>
    <w:rsid w:val="00DC1839"/>
    <w:rsid w:val="00DC6B8A"/>
    <w:rsid w:val="00DD1F7B"/>
    <w:rsid w:val="00DF29A8"/>
    <w:rsid w:val="00E25868"/>
    <w:rsid w:val="00E55819"/>
    <w:rsid w:val="00E8152E"/>
    <w:rsid w:val="00E86FF6"/>
    <w:rsid w:val="00EB613A"/>
    <w:rsid w:val="00ED6CDA"/>
    <w:rsid w:val="00EE6E49"/>
    <w:rsid w:val="00EF4EC9"/>
    <w:rsid w:val="00EF5B81"/>
    <w:rsid w:val="00F0236B"/>
    <w:rsid w:val="00F070EB"/>
    <w:rsid w:val="00F36DBB"/>
    <w:rsid w:val="00F41F21"/>
    <w:rsid w:val="00F430A9"/>
    <w:rsid w:val="00F477E5"/>
    <w:rsid w:val="00F7333B"/>
    <w:rsid w:val="00F91181"/>
    <w:rsid w:val="00FA7FFE"/>
    <w:rsid w:val="00FB450C"/>
    <w:rsid w:val="00FD5ECE"/>
    <w:rsid w:val="00FD7F1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724682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eng/curriculum/elementary/kindergarten_english_june3.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childcarelearning.on.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oel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llege-ece.ca/Pages/default.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12678-A233-42F9-9301-AEBEA1B26025}">
  <ds:schemaRefs>
    <ds:schemaRef ds:uri="http://schemas.openxmlformats.org/officeDocument/2006/bibliography"/>
  </ds:schemaRefs>
</ds:datastoreItem>
</file>

<file path=customXml/itemProps2.xml><?xml version="1.0" encoding="utf-8"?>
<ds:datastoreItem xmlns:ds="http://schemas.openxmlformats.org/officeDocument/2006/customXml" ds:itemID="{EBF2B309-E8AC-4836-B41F-7502A982331B}"/>
</file>

<file path=customXml/itemProps3.xml><?xml version="1.0" encoding="utf-8"?>
<ds:datastoreItem xmlns:ds="http://schemas.openxmlformats.org/officeDocument/2006/customXml" ds:itemID="{1DF2BAC5-3831-43CE-9C20-6F5A2ED13B72}"/>
</file>

<file path=customXml/itemProps4.xml><?xml version="1.0" encoding="utf-8"?>
<ds:datastoreItem xmlns:ds="http://schemas.openxmlformats.org/officeDocument/2006/customXml" ds:itemID="{A6D0993A-48E5-40DB-9327-87BB9149C2B1}"/>
</file>

<file path=docProps/app.xml><?xml version="1.0" encoding="utf-8"?>
<Properties xmlns="http://schemas.openxmlformats.org/officeDocument/2006/extended-properties" xmlns:vt="http://schemas.openxmlformats.org/officeDocument/2006/docPropsVTypes">
  <Template>Normal.dotm</Template>
  <TotalTime>3</TotalTime>
  <Pages>5</Pages>
  <Words>1100</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2014-11-05T19:51:00Z</cp:lastPrinted>
  <dcterms:created xsi:type="dcterms:W3CDTF">2014-06-12T18:17:00Z</dcterms:created>
  <dcterms:modified xsi:type="dcterms:W3CDTF">2014-11-05T19:51:00Z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3594000</vt:r8>
  </property>
</Properties>
</file>